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9AA4" w14:textId="77777777" w:rsidR="00C65515" w:rsidRDefault="00C65515" w:rsidP="00CA3D2D">
      <w:pPr>
        <w:spacing w:after="0" w:line="240" w:lineRule="auto"/>
        <w:ind w:left="1077"/>
        <w:jc w:val="both"/>
      </w:pPr>
    </w:p>
    <w:tbl>
      <w:tblPr>
        <w:tblW w:w="12404" w:type="dxa"/>
        <w:tblLayout w:type="fixed"/>
        <w:tblCellMar>
          <w:left w:w="71" w:type="dxa"/>
          <w:right w:w="71" w:type="dxa"/>
        </w:tblCellMar>
        <w:tblLook w:val="0000" w:firstRow="0" w:lastRow="0" w:firstColumn="0" w:lastColumn="0" w:noHBand="0" w:noVBand="0"/>
      </w:tblPr>
      <w:tblGrid>
        <w:gridCol w:w="5600"/>
        <w:gridCol w:w="5103"/>
        <w:gridCol w:w="1701"/>
      </w:tblGrid>
      <w:tr w:rsidR="00C65515" w14:paraId="5DD73FFD" w14:textId="77777777" w:rsidTr="00BE5DF9">
        <w:tc>
          <w:tcPr>
            <w:tcW w:w="5600" w:type="dxa"/>
          </w:tcPr>
          <w:p w14:paraId="189102AE" w14:textId="6941A1CD" w:rsidR="00C65515" w:rsidRPr="00CA3D2D" w:rsidRDefault="00CA3D2D" w:rsidP="00CA3D2D">
            <w:pPr>
              <w:spacing w:after="0"/>
              <w:ind w:left="1077"/>
              <w:jc w:val="both"/>
              <w:rPr>
                <w:rFonts w:ascii="Arial" w:hAnsi="Arial" w:cs="Arial"/>
                <w:b/>
                <w:sz w:val="24"/>
                <w:szCs w:val="24"/>
              </w:rPr>
            </w:pPr>
            <w:r w:rsidRPr="00CA3D2D">
              <w:rPr>
                <w:rFonts w:ascii="Arial" w:hAnsi="Arial" w:cs="Arial"/>
                <w:b/>
                <w:sz w:val="24"/>
                <w:szCs w:val="24"/>
              </w:rPr>
              <w:t>Az. 2-6102-4:</w:t>
            </w:r>
          </w:p>
        </w:tc>
        <w:tc>
          <w:tcPr>
            <w:tcW w:w="5103" w:type="dxa"/>
          </w:tcPr>
          <w:p w14:paraId="26156B13" w14:textId="784A5D3E" w:rsidR="00C65515" w:rsidRDefault="00C65515" w:rsidP="00CA3D2D">
            <w:pPr>
              <w:framePr w:h="0" w:hSpace="141" w:wrap="around" w:vAnchor="text" w:hAnchor="page" w:x="5402" w:y="31"/>
              <w:spacing w:after="0" w:line="340" w:lineRule="exact"/>
              <w:jc w:val="both"/>
              <w:rPr>
                <w:b/>
                <w:spacing w:val="-4"/>
                <w:sz w:val="32"/>
              </w:rPr>
            </w:pPr>
          </w:p>
        </w:tc>
        <w:tc>
          <w:tcPr>
            <w:tcW w:w="1701" w:type="dxa"/>
          </w:tcPr>
          <w:p w14:paraId="4B7B8CD9" w14:textId="381AD42C" w:rsidR="00C65515" w:rsidRDefault="00C65515" w:rsidP="00CA3D2D">
            <w:pPr>
              <w:framePr w:h="0" w:hSpace="141" w:wrap="around" w:vAnchor="text" w:hAnchor="page" w:x="5402" w:y="31"/>
              <w:spacing w:after="0" w:line="240" w:lineRule="auto"/>
              <w:jc w:val="both"/>
              <w:rPr>
                <w:b/>
                <w:sz w:val="32"/>
              </w:rPr>
            </w:pPr>
          </w:p>
        </w:tc>
      </w:tr>
    </w:tbl>
    <w:p w14:paraId="21FDF829" w14:textId="77777777" w:rsidR="00C65515" w:rsidRDefault="00C65515" w:rsidP="00CA3D2D">
      <w:pPr>
        <w:spacing w:after="0"/>
        <w:jc w:val="both"/>
        <w:sectPr w:rsidR="00C65515" w:rsidSect="00861D70">
          <w:footerReference w:type="default" r:id="rId7"/>
          <w:pgSz w:w="11907" w:h="16840" w:code="9"/>
          <w:pgMar w:top="357" w:right="357" w:bottom="1134" w:left="357" w:header="567" w:footer="397" w:gutter="0"/>
          <w:cols w:space="720"/>
        </w:sectPr>
      </w:pPr>
    </w:p>
    <w:p w14:paraId="61327481" w14:textId="320A80BB" w:rsidR="00CA3D2D" w:rsidRPr="00CA3D2D" w:rsidRDefault="00CA3D2D" w:rsidP="00CA3D2D">
      <w:pPr>
        <w:tabs>
          <w:tab w:val="left" w:pos="426"/>
        </w:tabs>
        <w:autoSpaceDE w:val="0"/>
        <w:autoSpaceDN w:val="0"/>
        <w:adjustRightInd w:val="0"/>
        <w:spacing w:after="0"/>
        <w:jc w:val="both"/>
        <w:rPr>
          <w:rFonts w:ascii="Arial" w:hAnsi="Arial" w:cs="Arial"/>
          <w:b/>
          <w:bCs/>
          <w:sz w:val="24"/>
          <w:szCs w:val="24"/>
        </w:rPr>
      </w:pPr>
      <w:bookmarkStart w:id="0" w:name="_Hlk79654792"/>
      <w:r w:rsidRPr="00CA3D2D">
        <w:rPr>
          <w:rFonts w:ascii="Arial" w:hAnsi="Arial" w:cs="Arial"/>
          <w:b/>
          <w:bCs/>
          <w:sz w:val="24"/>
          <w:szCs w:val="24"/>
        </w:rPr>
        <w:t xml:space="preserve">2. Änderung des Bebauungsplanes mit Grünordnungsplan </w:t>
      </w:r>
      <w:r w:rsidRPr="00CA3D2D">
        <w:rPr>
          <w:rFonts w:ascii="Arial" w:eastAsia="Calibri" w:hAnsi="Arial" w:cs="Arial"/>
          <w:b/>
          <w:bCs/>
          <w:sz w:val="24"/>
          <w:szCs w:val="24"/>
        </w:rPr>
        <w:t>"Hartberg - Schottenäcker" in Morschreuth</w:t>
      </w:r>
    </w:p>
    <w:p w14:paraId="366B21EE" w14:textId="77777777" w:rsidR="00A61A51" w:rsidRPr="00CA3D2D" w:rsidRDefault="00A61A51" w:rsidP="00CA3D2D">
      <w:pPr>
        <w:spacing w:after="0"/>
        <w:jc w:val="both"/>
        <w:rPr>
          <w:rFonts w:ascii="Arial" w:eastAsia="Calibri" w:hAnsi="Arial" w:cs="Arial"/>
          <w:sz w:val="24"/>
          <w:szCs w:val="24"/>
        </w:rPr>
      </w:pPr>
    </w:p>
    <w:bookmarkEnd w:id="0"/>
    <w:p w14:paraId="2548741F" w14:textId="77777777" w:rsidR="00FB5BE4" w:rsidRPr="00FB5BE4" w:rsidRDefault="00FB5BE4" w:rsidP="00FB5BE4">
      <w:pPr>
        <w:tabs>
          <w:tab w:val="left" w:pos="426"/>
        </w:tabs>
        <w:autoSpaceDE w:val="0"/>
        <w:autoSpaceDN w:val="0"/>
        <w:adjustRightInd w:val="0"/>
        <w:spacing w:after="0"/>
        <w:jc w:val="both"/>
        <w:rPr>
          <w:rFonts w:ascii="Arial" w:hAnsi="Arial" w:cs="Arial"/>
          <w:b/>
          <w:bCs/>
          <w:sz w:val="24"/>
          <w:szCs w:val="24"/>
        </w:rPr>
      </w:pPr>
      <w:r w:rsidRPr="00FB5BE4">
        <w:rPr>
          <w:rFonts w:ascii="Arial" w:hAnsi="Arial" w:cs="Arial"/>
          <w:b/>
          <w:bCs/>
          <w:sz w:val="24"/>
          <w:szCs w:val="24"/>
        </w:rPr>
        <w:t>Bekanntmachung der Beteiligung der Öffentlichkeit gemäß § 3 Abs. 2 BauGB</w:t>
      </w:r>
    </w:p>
    <w:p w14:paraId="2BA54772" w14:textId="77777777" w:rsidR="00FB5BE4" w:rsidRDefault="00FB5BE4" w:rsidP="00FB5BE4">
      <w:pPr>
        <w:autoSpaceDE w:val="0"/>
        <w:autoSpaceDN w:val="0"/>
        <w:adjustRightInd w:val="0"/>
        <w:spacing w:after="0"/>
        <w:jc w:val="both"/>
        <w:rPr>
          <w:rFonts w:ascii="Arial" w:hAnsi="Arial" w:cs="Arial"/>
          <w:sz w:val="24"/>
          <w:szCs w:val="24"/>
        </w:rPr>
      </w:pPr>
    </w:p>
    <w:p w14:paraId="37A3A079" w14:textId="4E4EDB3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r w:rsidRPr="00FB5BE4">
        <w:rPr>
          <w:rFonts w:ascii="Arial" w:hAnsi="Arial" w:cs="Arial"/>
          <w:sz w:val="24"/>
          <w:szCs w:val="24"/>
        </w:rPr>
        <w:t>Der Marktgemeinderat</w:t>
      </w:r>
      <w:r w:rsidRPr="00FB5BE4">
        <w:rPr>
          <w:rFonts w:ascii="Arial" w:hAnsi="Arial" w:cs="Arial"/>
          <w:sz w:val="24"/>
          <w:szCs w:val="24"/>
        </w:rPr>
        <w:t xml:space="preserve"> Gößweinstein</w:t>
      </w:r>
      <w:r w:rsidRPr="00FB5BE4">
        <w:rPr>
          <w:rFonts w:ascii="Arial" w:hAnsi="Arial" w:cs="Arial"/>
          <w:sz w:val="24"/>
          <w:szCs w:val="24"/>
        </w:rPr>
        <w:t xml:space="preserve"> hat in </w:t>
      </w:r>
      <w:r w:rsidRPr="00FB5BE4">
        <w:rPr>
          <w:rFonts w:ascii="Arial" w:hAnsi="Arial" w:cs="Arial"/>
          <w:sz w:val="24"/>
          <w:szCs w:val="24"/>
        </w:rPr>
        <w:t>d</w:t>
      </w:r>
      <w:r w:rsidRPr="00FB5BE4">
        <w:rPr>
          <w:rFonts w:ascii="Arial" w:hAnsi="Arial" w:cs="Arial"/>
          <w:sz w:val="24"/>
          <w:szCs w:val="24"/>
        </w:rPr>
        <w:t>er Sitzung vom 25.09.2025 den Entwurf der 2. Änderung des Bebauungsplanes mit Grünordnungsplan "Hartberg</w:t>
      </w:r>
      <w:r>
        <w:rPr>
          <w:rFonts w:ascii="Arial" w:hAnsi="Arial" w:cs="Arial"/>
          <w:sz w:val="24"/>
          <w:szCs w:val="24"/>
        </w:rPr>
        <w:t xml:space="preserve"> - </w:t>
      </w:r>
      <w:r w:rsidRPr="00FB5BE4">
        <w:rPr>
          <w:rFonts w:ascii="Arial" w:hAnsi="Arial" w:cs="Arial"/>
          <w:sz w:val="24"/>
          <w:szCs w:val="24"/>
        </w:rPr>
        <w:t>Schottenäcker" gebilligt und für die Beteiligung der Öffentlichkeit gemäß § 3 Abs. 2 BauGB bestimmt.</w:t>
      </w:r>
    </w:p>
    <w:p w14:paraId="1B501C6F" w14:textId="77777777" w:rsidR="00FB5BE4" w:rsidRPr="00FB5BE4" w:rsidRDefault="00FB5BE4" w:rsidP="00FB5BE4">
      <w:pPr>
        <w:spacing w:after="0"/>
        <w:jc w:val="both"/>
        <w:rPr>
          <w:rFonts w:cs="Arial"/>
          <w:highlight w:val="yellow"/>
        </w:rPr>
      </w:pPr>
    </w:p>
    <w:p w14:paraId="6B5FA1A4"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r w:rsidRPr="00FB5BE4">
        <w:rPr>
          <w:rFonts w:ascii="Arial" w:hAnsi="Arial" w:cs="Arial"/>
          <w:sz w:val="24"/>
          <w:szCs w:val="24"/>
        </w:rPr>
        <w:t>Der Geltungsbereich des Bebauungsplanes umfasst die Fl.Nrn. 464 (TF), 465 (TF), 466 (TF), 466/1 (TF), 467 (TF), 467/1, 467/2 (TF), 468/1 (TF), 468 (TF), 99 (TF),99/1(TF), jeweils Gemarkung Morschreuth. Er befindet sich im Süden des Ortsteils Morschreuth an der Morschreuth – Hutstraße.</w:t>
      </w:r>
    </w:p>
    <w:p w14:paraId="4EC9102E" w14:textId="77777777" w:rsidR="00FB5BE4" w:rsidRDefault="00FB5BE4" w:rsidP="00FB5BE4">
      <w:pPr>
        <w:tabs>
          <w:tab w:val="left" w:pos="426"/>
        </w:tabs>
        <w:autoSpaceDE w:val="0"/>
        <w:autoSpaceDN w:val="0"/>
        <w:adjustRightInd w:val="0"/>
        <w:spacing w:after="0"/>
        <w:jc w:val="both"/>
        <w:rPr>
          <w:rFonts w:ascii="Arial" w:hAnsi="Arial" w:cs="Arial"/>
          <w:b/>
          <w:bCs/>
          <w:sz w:val="24"/>
          <w:szCs w:val="24"/>
        </w:rPr>
      </w:pPr>
      <w:r w:rsidRPr="00FB5BE4">
        <w:rPr>
          <w:rFonts w:ascii="Arial" w:hAnsi="Arial" w:cs="Arial"/>
          <w:sz w:val="24"/>
          <w:szCs w:val="24"/>
        </w:rPr>
        <w:drawing>
          <wp:anchor distT="0" distB="0" distL="114300" distR="114300" simplePos="0" relativeHeight="251672576" behindDoc="0" locked="0" layoutInCell="1" allowOverlap="1" wp14:anchorId="4165731D" wp14:editId="6BFDE478">
            <wp:simplePos x="0" y="0"/>
            <wp:positionH relativeFrom="column">
              <wp:posOffset>562293</wp:posOffset>
            </wp:positionH>
            <wp:positionV relativeFrom="paragraph">
              <wp:posOffset>983615</wp:posOffset>
            </wp:positionV>
            <wp:extent cx="4692650" cy="4501515"/>
            <wp:effectExtent l="19050" t="19050" r="12700" b="13335"/>
            <wp:wrapTopAndBottom/>
            <wp:docPr id="1283305321" name="Grafik 1" descr="Ein Bild, das Diagramm, Text, Plan, Entwur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05321" name="Grafik 1" descr="Ein Bild, das Diagramm, Text, Plan, Entwurf enthält.&#10;&#10;Automatisch generierte Beschreibung"/>
                    <pic:cNvPicPr/>
                  </pic:nvPicPr>
                  <pic:blipFill rotWithShape="1">
                    <a:blip r:embed="rId8">
                      <a:extLst>
                        <a:ext uri="{28A0092B-C50C-407E-A947-70E740481C1C}">
                          <a14:useLocalDpi xmlns:a14="http://schemas.microsoft.com/office/drawing/2010/main" val="0"/>
                        </a:ext>
                      </a:extLst>
                    </a:blip>
                    <a:srcRect b="9451"/>
                    <a:stretch/>
                  </pic:blipFill>
                  <pic:spPr bwMode="auto">
                    <a:xfrm>
                      <a:off x="0" y="0"/>
                      <a:ext cx="4692650" cy="4501515"/>
                    </a:xfrm>
                    <a:prstGeom prst="rect">
                      <a:avLst/>
                    </a:prstGeom>
                    <a:ln>
                      <a:solidFill>
                        <a:sysClr val="window" lastClr="FFFFFF">
                          <a:lumMod val="65000"/>
                        </a:sys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BE4">
        <w:rPr>
          <w:rFonts w:ascii="Arial" w:hAnsi="Arial" w:cs="Arial"/>
          <w:sz w:val="24"/>
          <w:szCs w:val="24"/>
        </w:rPr>
        <w:t>Die Lage und Abgrenzung ist aus dem nachfolgenden Kartenausschnitt ersichtlich (maßstabslos). Die externe Ausgleichsfläche befindet sich auf einer Teilfläche der Erweiterung außerhalb des Geltungsbereichs und umfasst eine Teilfläche der Fl.Nr. 464, jeweils Gemarkung Morschreuth.</w:t>
      </w:r>
    </w:p>
    <w:p w14:paraId="4F611D19" w14:textId="77777777" w:rsidR="00FB5BE4" w:rsidRDefault="00FB5BE4" w:rsidP="00FB5BE4">
      <w:pPr>
        <w:tabs>
          <w:tab w:val="left" w:pos="426"/>
        </w:tabs>
        <w:autoSpaceDE w:val="0"/>
        <w:autoSpaceDN w:val="0"/>
        <w:adjustRightInd w:val="0"/>
        <w:spacing w:after="0"/>
        <w:jc w:val="both"/>
        <w:rPr>
          <w:rFonts w:ascii="Arial" w:hAnsi="Arial" w:cs="Arial"/>
          <w:b/>
          <w:bCs/>
          <w:sz w:val="24"/>
          <w:szCs w:val="24"/>
        </w:rPr>
      </w:pPr>
    </w:p>
    <w:p w14:paraId="1030DABF" w14:textId="77777777" w:rsidR="00FB5BE4" w:rsidRPr="00FB5BE4" w:rsidRDefault="00FB5BE4" w:rsidP="00FB5BE4">
      <w:pPr>
        <w:tabs>
          <w:tab w:val="left" w:pos="426"/>
        </w:tabs>
        <w:autoSpaceDE w:val="0"/>
        <w:autoSpaceDN w:val="0"/>
        <w:adjustRightInd w:val="0"/>
        <w:spacing w:after="0"/>
        <w:jc w:val="both"/>
        <w:rPr>
          <w:rFonts w:ascii="Arial" w:hAnsi="Arial" w:cs="Arial"/>
          <w:b/>
          <w:bCs/>
          <w:sz w:val="24"/>
          <w:szCs w:val="24"/>
        </w:rPr>
      </w:pPr>
    </w:p>
    <w:p w14:paraId="127E9B71" w14:textId="02C0A000"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r w:rsidRPr="00FB5BE4">
        <w:rPr>
          <w:rFonts w:ascii="Arial" w:hAnsi="Arial" w:cs="Arial"/>
          <w:sz w:val="24"/>
          <w:szCs w:val="24"/>
        </w:rPr>
        <w:t>Ziel der Planung ist es, Wohnbaufläche flächensparend auszuweisen indem an den Bestand angeschlossen wird und den Bedarf, der durch aktuelle Anfragen besteht</w:t>
      </w:r>
      <w:r>
        <w:rPr>
          <w:rFonts w:ascii="Arial" w:hAnsi="Arial" w:cs="Arial"/>
          <w:sz w:val="24"/>
          <w:szCs w:val="24"/>
        </w:rPr>
        <w:t>,</w:t>
      </w:r>
      <w:r w:rsidRPr="00FB5BE4">
        <w:rPr>
          <w:rFonts w:ascii="Arial" w:hAnsi="Arial" w:cs="Arial"/>
          <w:sz w:val="24"/>
          <w:szCs w:val="24"/>
        </w:rPr>
        <w:t xml:space="preserve"> zu decken.</w:t>
      </w:r>
    </w:p>
    <w:p w14:paraId="1E1DF2A7"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p>
    <w:p w14:paraId="7DF2B7C5"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bookmarkStart w:id="1" w:name="_Hlk79655119"/>
      <w:r w:rsidRPr="00FB5BE4">
        <w:rPr>
          <w:rFonts w:ascii="Arial" w:hAnsi="Arial" w:cs="Arial"/>
          <w:sz w:val="24"/>
          <w:szCs w:val="24"/>
        </w:rPr>
        <w:lastRenderedPageBreak/>
        <w:t xml:space="preserve">Der Entwurf ist einschließlich Begründung und umweltbezogener Informationen in der Zeit </w:t>
      </w:r>
    </w:p>
    <w:p w14:paraId="63810F3A"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p>
    <w:p w14:paraId="69321E47" w14:textId="77777777" w:rsidR="00FB5BE4" w:rsidRPr="00FB5BE4" w:rsidRDefault="00FB5BE4" w:rsidP="00FB5BE4">
      <w:pPr>
        <w:tabs>
          <w:tab w:val="left" w:pos="426"/>
        </w:tabs>
        <w:autoSpaceDE w:val="0"/>
        <w:autoSpaceDN w:val="0"/>
        <w:adjustRightInd w:val="0"/>
        <w:spacing w:after="0"/>
        <w:jc w:val="center"/>
        <w:rPr>
          <w:rFonts w:ascii="Arial" w:hAnsi="Arial" w:cs="Arial"/>
          <w:sz w:val="24"/>
          <w:szCs w:val="24"/>
        </w:rPr>
      </w:pPr>
      <w:r w:rsidRPr="00FB5BE4">
        <w:rPr>
          <w:rFonts w:ascii="Arial" w:hAnsi="Arial" w:cs="Arial"/>
          <w:sz w:val="24"/>
          <w:szCs w:val="24"/>
        </w:rPr>
        <w:t xml:space="preserve">vom </w:t>
      </w:r>
      <w:r w:rsidRPr="00FB5BE4">
        <w:rPr>
          <w:rFonts w:ascii="Arial" w:hAnsi="Arial" w:cs="Arial"/>
          <w:b/>
          <w:bCs/>
          <w:sz w:val="24"/>
          <w:szCs w:val="24"/>
        </w:rPr>
        <w:t>27.10.2025</w:t>
      </w:r>
      <w:r w:rsidRPr="00FB5BE4">
        <w:rPr>
          <w:rFonts w:ascii="Arial" w:hAnsi="Arial" w:cs="Arial"/>
          <w:sz w:val="24"/>
          <w:szCs w:val="24"/>
        </w:rPr>
        <w:t xml:space="preserve"> bis einschließlich </w:t>
      </w:r>
      <w:r w:rsidRPr="00FB5BE4">
        <w:rPr>
          <w:rFonts w:ascii="Arial" w:hAnsi="Arial" w:cs="Arial"/>
          <w:b/>
          <w:bCs/>
          <w:sz w:val="24"/>
          <w:szCs w:val="24"/>
        </w:rPr>
        <w:t>28.11.202</w:t>
      </w:r>
      <w:bookmarkEnd w:id="1"/>
      <w:r w:rsidRPr="00FB5BE4">
        <w:rPr>
          <w:rFonts w:ascii="Arial" w:hAnsi="Arial" w:cs="Arial"/>
          <w:b/>
          <w:bCs/>
          <w:sz w:val="24"/>
          <w:szCs w:val="24"/>
        </w:rPr>
        <w:t>5</w:t>
      </w:r>
    </w:p>
    <w:p w14:paraId="42C06D73"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p>
    <w:p w14:paraId="6B339E94" w14:textId="4845B118"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r w:rsidRPr="00FB5BE4">
        <w:rPr>
          <w:rFonts w:ascii="Arial" w:hAnsi="Arial" w:cs="Arial"/>
          <w:sz w:val="24"/>
          <w:szCs w:val="24"/>
        </w:rPr>
        <w:t>über die Homepage des Marktes unter</w:t>
      </w:r>
      <w:r>
        <w:rPr>
          <w:rFonts w:ascii="Arial" w:hAnsi="Arial" w:cs="Arial"/>
          <w:sz w:val="24"/>
          <w:szCs w:val="24"/>
        </w:rPr>
        <w:t xml:space="preserve"> </w:t>
      </w:r>
      <w:hyperlink r:id="rId9" w:history="1">
        <w:r w:rsidRPr="00F67AFF">
          <w:rPr>
            <w:rStyle w:val="Hyperlink"/>
            <w:rFonts w:eastAsia="Calibri" w:cs="Arial"/>
            <w:sz w:val="24"/>
            <w:szCs w:val="24"/>
          </w:rPr>
          <w:t>https://www.goessweinstein.de/leben-wohnen/bauleitplanung/</w:t>
        </w:r>
      </w:hyperlink>
      <w:r>
        <w:rPr>
          <w:rFonts w:ascii="Arial" w:hAnsi="Arial" w:cs="Arial"/>
          <w:sz w:val="24"/>
          <w:szCs w:val="24"/>
        </w:rPr>
        <w:t xml:space="preserve"> </w:t>
      </w:r>
      <w:r w:rsidRPr="00FB5BE4">
        <w:rPr>
          <w:rFonts w:ascii="Arial" w:hAnsi="Arial" w:cs="Arial"/>
          <w:sz w:val="24"/>
          <w:szCs w:val="24"/>
        </w:rPr>
        <w:t>sowie über das zentrale Landesportal für die Bauleitplanung Bayern unter</w:t>
      </w:r>
      <w:r>
        <w:rPr>
          <w:rFonts w:ascii="Arial" w:hAnsi="Arial" w:cs="Arial"/>
          <w:sz w:val="24"/>
          <w:szCs w:val="24"/>
        </w:rPr>
        <w:t xml:space="preserve"> </w:t>
      </w:r>
      <w:hyperlink r:id="rId10" w:history="1">
        <w:r w:rsidRPr="00CA3D2D">
          <w:rPr>
            <w:rStyle w:val="Hyperlink"/>
            <w:rFonts w:cs="Arial"/>
            <w:bCs/>
            <w:sz w:val="24"/>
            <w:szCs w:val="24"/>
          </w:rPr>
          <w:t>https://geoportal.bayern.de/bauleitplanungsportal/index.html</w:t>
        </w:r>
      </w:hyperlink>
      <w:r w:rsidRPr="00FB5BE4">
        <w:rPr>
          <w:rFonts w:ascii="Arial" w:hAnsi="Arial" w:cs="Arial"/>
          <w:sz w:val="24"/>
          <w:szCs w:val="24"/>
        </w:rPr>
        <w:t xml:space="preserve"> veröffentlicht. Der Inhalt der Bekanntmachung ist zusätzlich in das Internet eingestellt. </w:t>
      </w:r>
    </w:p>
    <w:p w14:paraId="365790BF"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p>
    <w:p w14:paraId="5858C853" w14:textId="10F76379"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r w:rsidRPr="00FB5BE4">
        <w:rPr>
          <w:rFonts w:ascii="Arial" w:hAnsi="Arial" w:cs="Arial"/>
          <w:sz w:val="24"/>
          <w:szCs w:val="24"/>
        </w:rPr>
        <w:t>Die zu veröffentlichenden Unterlagen können alternativ im Rathaus des Marktes Gößweinstein (</w:t>
      </w:r>
      <w:r w:rsidRPr="00CA3D2D">
        <w:rPr>
          <w:rFonts w:ascii="Arial" w:hAnsi="Arial" w:cs="Arial"/>
          <w:bCs/>
          <w:sz w:val="24"/>
          <w:szCs w:val="24"/>
        </w:rPr>
        <w:t>Burgstraße 8, 1. Stock, Zimmer 5, 91327 Gößweinstein</w:t>
      </w:r>
      <w:r w:rsidRPr="00FB5BE4">
        <w:rPr>
          <w:rFonts w:ascii="Arial" w:hAnsi="Arial" w:cs="Arial"/>
          <w:sz w:val="24"/>
          <w:szCs w:val="24"/>
        </w:rPr>
        <w:t xml:space="preserve">) während der Öffnungszeiten </w:t>
      </w:r>
      <w:r>
        <w:rPr>
          <w:rFonts w:ascii="Arial" w:hAnsi="Arial" w:cs="Arial"/>
          <w:sz w:val="24"/>
          <w:szCs w:val="24"/>
        </w:rPr>
        <w:t>o</w:t>
      </w:r>
      <w:r w:rsidRPr="00FB5BE4">
        <w:rPr>
          <w:rFonts w:ascii="Arial" w:hAnsi="Arial" w:cs="Arial"/>
          <w:sz w:val="24"/>
          <w:szCs w:val="24"/>
        </w:rPr>
        <w:t>der nach Terminvereinbarung eingesehen werden.</w:t>
      </w:r>
    </w:p>
    <w:p w14:paraId="610A094B"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p>
    <w:p w14:paraId="591366B9"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r w:rsidRPr="00FB5BE4">
        <w:rPr>
          <w:rFonts w:ascii="Arial" w:hAnsi="Arial" w:cs="Arial"/>
          <w:sz w:val="24"/>
          <w:szCs w:val="24"/>
        </w:rPr>
        <w:t>Stellungnahmen können während der Dauer der oben genannten Veröffentlichungsfrist abgegeben werden. Die Stellungnahmen sollen elektronisch übermittelt werden. Sie können bei Bedarf aber auch schriftlich in Textform in der Verwaltung des Marktes abgegeben werden oder zur Niederschrift während der Dienststunden vorgebracht werden.</w:t>
      </w:r>
    </w:p>
    <w:p w14:paraId="5858B74C"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p>
    <w:p w14:paraId="5E7CD49F"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r w:rsidRPr="00FB5BE4">
        <w:rPr>
          <w:rFonts w:ascii="Arial" w:hAnsi="Arial" w:cs="Arial"/>
          <w:sz w:val="24"/>
          <w:szCs w:val="24"/>
        </w:rPr>
        <w:t xml:space="preserve">Nicht fristgerecht abgegebene Stellungnahmen können bei der Beschlussfassung über den Bebauungsplan unberücksichtigt bleiben, wenn die Gemeinde den Inhalt nicht kannte und nicht hätte kennen müssen und deren Inhalt für die Rechtmäßigkeit des Entwurfs der 2. Änderung des Bebauungsplans „ </w:t>
      </w:r>
      <w:sdt>
        <w:sdtPr>
          <w:rPr>
            <w:rFonts w:ascii="Arial" w:hAnsi="Arial" w:cs="Arial"/>
            <w:sz w:val="24"/>
            <w:szCs w:val="24"/>
          </w:rPr>
          <w:alias w:val="Name"/>
          <w:tag w:val="Name"/>
          <w:id w:val="-1397051987"/>
          <w:placeholder>
            <w:docPart w:val="F215DE7D8F7348C2920DECED95F27C67"/>
          </w:placeholder>
        </w:sdtPr>
        <w:sdtContent>
          <w:r w:rsidRPr="00FB5BE4">
            <w:rPr>
              <w:rFonts w:ascii="Arial" w:hAnsi="Arial" w:cs="Arial"/>
              <w:sz w:val="24"/>
              <w:szCs w:val="24"/>
            </w:rPr>
            <w:t>Hartberg - Schottenäcker“</w:t>
          </w:r>
        </w:sdtContent>
      </w:sdt>
      <w:r w:rsidRPr="00FB5BE4">
        <w:rPr>
          <w:rFonts w:ascii="Arial" w:hAnsi="Arial" w:cs="Arial"/>
          <w:sz w:val="24"/>
          <w:szCs w:val="24"/>
        </w:rPr>
        <w:t xml:space="preserve"> nicht von Bedeutung ist.</w:t>
      </w:r>
    </w:p>
    <w:p w14:paraId="75F5B4D2"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p>
    <w:p w14:paraId="6E26CD0E"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r w:rsidRPr="00FB5BE4">
        <w:rPr>
          <w:rFonts w:ascii="Arial" w:hAnsi="Arial" w:cs="Arial"/>
          <w:sz w:val="24"/>
          <w:szCs w:val="24"/>
        </w:rPr>
        <w:t>Folgende Arten umweltbezogener Informationen sind verfügbar</w:t>
      </w:r>
      <w:sdt>
        <w:sdtPr>
          <w:rPr>
            <w:rFonts w:ascii="Arial" w:hAnsi="Arial" w:cs="Arial"/>
            <w:sz w:val="24"/>
            <w:szCs w:val="24"/>
          </w:rPr>
          <w:id w:val="651945896"/>
          <w:placeholder>
            <w:docPart w:val="6F92DA1DF89A463AA09C55AD7C4EA0F3"/>
          </w:placeholder>
        </w:sdtPr>
        <w:sdtContent>
          <w:r w:rsidRPr="00FB5BE4">
            <w:rPr>
              <w:rFonts w:ascii="Arial" w:hAnsi="Arial" w:cs="Arial"/>
              <w:sz w:val="24"/>
              <w:szCs w:val="24"/>
            </w:rPr>
            <w:t xml:space="preserve"> (schlagwortartige Charakterisierung bzw. Zusammenfassung in thematische Blöcke, mögliche Orientierung an Liste der Belange des Umweltschutzes nach </w:t>
          </w:r>
          <w:hyperlink r:id="rId11" w:history="1">
            <w:r w:rsidRPr="00FB5BE4">
              <w:rPr>
                <w:rFonts w:ascii="Arial" w:hAnsi="Arial" w:cs="Arial"/>
                <w:sz w:val="24"/>
                <w:szCs w:val="24"/>
              </w:rPr>
              <w:t>§ 1 Abs. 6 Nr. 7 BauGB</w:t>
            </w:r>
          </w:hyperlink>
          <w:r w:rsidRPr="00FB5BE4">
            <w:rPr>
              <w:rFonts w:ascii="Arial" w:hAnsi="Arial" w:cs="Arial"/>
              <w:sz w:val="24"/>
              <w:szCs w:val="24"/>
            </w:rPr>
            <w:t>)</w:t>
          </w:r>
        </w:sdtContent>
      </w:sdt>
      <w:r w:rsidRPr="00FB5BE4">
        <w:rPr>
          <w:rFonts w:ascii="Arial" w:hAnsi="Arial" w:cs="Arial"/>
          <w:sz w:val="24"/>
          <w:szCs w:val="24"/>
        </w:rPr>
        <w:t xml:space="preserve">: </w:t>
      </w:r>
    </w:p>
    <w:p w14:paraId="61957A29" w14:textId="77777777" w:rsidR="00FB5BE4" w:rsidRPr="00FB5BE4" w:rsidRDefault="00FB5BE4" w:rsidP="00FB5BE4">
      <w:pPr>
        <w:rPr>
          <w:rFonts w:eastAsia="Calibri" w:cs="Arial"/>
        </w:rPr>
      </w:pPr>
    </w:p>
    <w:tbl>
      <w:tblPr>
        <w:tblW w:w="9229" w:type="dxa"/>
        <w:tblInd w:w="55" w:type="dxa"/>
        <w:tblCellMar>
          <w:left w:w="70" w:type="dxa"/>
          <w:right w:w="70" w:type="dxa"/>
        </w:tblCellMar>
        <w:tblLook w:val="04A0" w:firstRow="1" w:lastRow="0" w:firstColumn="1" w:lastColumn="0" w:noHBand="0" w:noVBand="1"/>
      </w:tblPr>
      <w:tblGrid>
        <w:gridCol w:w="1858"/>
        <w:gridCol w:w="7371"/>
      </w:tblGrid>
      <w:tr w:rsidR="00FB5BE4" w:rsidRPr="00FB5BE4" w14:paraId="6BAA6FA5" w14:textId="77777777" w:rsidTr="0008746B">
        <w:trPr>
          <w:trHeight w:val="300"/>
        </w:trPr>
        <w:tc>
          <w:tcPr>
            <w:tcW w:w="1858" w:type="dxa"/>
            <w:tcBorders>
              <w:top w:val="single" w:sz="4" w:space="0" w:color="auto"/>
              <w:left w:val="single" w:sz="4" w:space="0" w:color="auto"/>
              <w:bottom w:val="single" w:sz="4" w:space="0" w:color="auto"/>
              <w:right w:val="single" w:sz="4" w:space="0" w:color="auto"/>
            </w:tcBorders>
            <w:vAlign w:val="center"/>
            <w:hideMark/>
          </w:tcPr>
          <w:p w14:paraId="3E7C5C46" w14:textId="77777777" w:rsidR="00FB5BE4" w:rsidRPr="00FB5BE4" w:rsidRDefault="00FB5BE4" w:rsidP="00FB5BE4">
            <w:pPr>
              <w:rPr>
                <w:rFonts w:cs="Arial"/>
                <w:b/>
                <w:bCs/>
                <w:color w:val="000000"/>
                <w:sz w:val="20"/>
              </w:rPr>
            </w:pPr>
            <w:r w:rsidRPr="00FB5BE4">
              <w:rPr>
                <w:rFonts w:cs="Arial"/>
                <w:b/>
                <w:bCs/>
                <w:color w:val="000000"/>
                <w:sz w:val="20"/>
              </w:rPr>
              <w:t>Schutzgut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3ECBA0D" w14:textId="77777777" w:rsidR="00FB5BE4" w:rsidRPr="00FB5BE4" w:rsidRDefault="00FB5BE4" w:rsidP="00FB5BE4">
            <w:pPr>
              <w:rPr>
                <w:rFonts w:cs="Arial"/>
                <w:b/>
                <w:bCs/>
                <w:color w:val="000000"/>
                <w:sz w:val="20"/>
              </w:rPr>
            </w:pPr>
            <w:r w:rsidRPr="00FB5BE4">
              <w:rPr>
                <w:rFonts w:cs="Arial"/>
                <w:b/>
                <w:bCs/>
                <w:color w:val="000000"/>
                <w:sz w:val="20"/>
              </w:rPr>
              <w:t>Vorhandene Informationen zu</w:t>
            </w:r>
          </w:p>
        </w:tc>
      </w:tr>
      <w:tr w:rsidR="00FB5BE4" w:rsidRPr="00FB5BE4" w14:paraId="7F137763" w14:textId="77777777" w:rsidTr="0008746B">
        <w:trPr>
          <w:trHeight w:val="300"/>
        </w:trPr>
        <w:tc>
          <w:tcPr>
            <w:tcW w:w="1858" w:type="dxa"/>
            <w:tcBorders>
              <w:top w:val="single" w:sz="4" w:space="0" w:color="auto"/>
              <w:left w:val="single" w:sz="4" w:space="0" w:color="auto"/>
              <w:bottom w:val="single" w:sz="4" w:space="0" w:color="auto"/>
              <w:right w:val="single" w:sz="4" w:space="0" w:color="auto"/>
            </w:tcBorders>
            <w:vAlign w:val="center"/>
            <w:hideMark/>
          </w:tcPr>
          <w:p w14:paraId="0489EE81" w14:textId="77777777" w:rsidR="00FB5BE4" w:rsidRPr="00FB5BE4" w:rsidRDefault="00FB5BE4" w:rsidP="00FB5BE4">
            <w:pPr>
              <w:rPr>
                <w:rFonts w:cs="Arial"/>
                <w:color w:val="000000"/>
                <w:sz w:val="24"/>
                <w:szCs w:val="24"/>
              </w:rPr>
            </w:pPr>
            <w:r w:rsidRPr="00FB5BE4">
              <w:rPr>
                <w:rFonts w:cs="Arial"/>
                <w:color w:val="000000"/>
                <w:sz w:val="24"/>
                <w:szCs w:val="24"/>
              </w:rPr>
              <w:t>Mensch</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A8F6B28" w14:textId="77777777" w:rsidR="00FB5BE4" w:rsidRPr="00FB5BE4" w:rsidRDefault="00FB5BE4" w:rsidP="00FB5BE4">
            <w:pPr>
              <w:numPr>
                <w:ilvl w:val="0"/>
                <w:numId w:val="8"/>
              </w:numPr>
              <w:contextualSpacing/>
              <w:jc w:val="both"/>
              <w:rPr>
                <w:rFonts w:eastAsia="Times New Roman" w:cs="Arial"/>
                <w:sz w:val="24"/>
                <w:szCs w:val="24"/>
                <w:lang w:eastAsia="de-DE"/>
              </w:rPr>
            </w:pPr>
            <w:r w:rsidRPr="00FB5BE4">
              <w:rPr>
                <w:rFonts w:eastAsia="Times New Roman" w:cs="Arial"/>
                <w:sz w:val="24"/>
                <w:szCs w:val="24"/>
                <w:lang w:eastAsia="de-DE"/>
              </w:rPr>
              <w:t xml:space="preserve">Bestandsbeschreibung und -bewertung sowie Auswirkungen der Planung auf Wohn- und (Nah)Erholungsfunktion </w:t>
            </w:r>
          </w:p>
          <w:p w14:paraId="2B0EC263" w14:textId="77777777" w:rsidR="00FB5BE4" w:rsidRPr="00FB5BE4" w:rsidRDefault="00FB5BE4" w:rsidP="00FB5BE4">
            <w:pPr>
              <w:numPr>
                <w:ilvl w:val="0"/>
                <w:numId w:val="8"/>
              </w:numPr>
              <w:contextualSpacing/>
              <w:rPr>
                <w:rFonts w:eastAsia="Times New Roman" w:cs="Arial"/>
                <w:sz w:val="24"/>
                <w:szCs w:val="24"/>
                <w:lang w:eastAsia="de-DE"/>
              </w:rPr>
            </w:pPr>
            <w:r w:rsidRPr="00FB5BE4">
              <w:rPr>
                <w:rFonts w:eastAsia="Times New Roman" w:cs="Arial"/>
                <w:sz w:val="24"/>
                <w:szCs w:val="24"/>
                <w:lang w:eastAsia="de-DE"/>
              </w:rPr>
              <w:t>Schallschutz</w:t>
            </w:r>
          </w:p>
          <w:p w14:paraId="7044162C" w14:textId="2A93C694" w:rsidR="00FB5BE4" w:rsidRPr="00FB5BE4" w:rsidRDefault="00FB5BE4" w:rsidP="00FB5BE4">
            <w:pPr>
              <w:numPr>
                <w:ilvl w:val="0"/>
                <w:numId w:val="8"/>
              </w:numPr>
              <w:contextualSpacing/>
              <w:rPr>
                <w:rFonts w:eastAsia="Times New Roman" w:cs="Arial"/>
                <w:sz w:val="24"/>
                <w:szCs w:val="24"/>
                <w:lang w:eastAsia="de-DE"/>
              </w:rPr>
            </w:pPr>
            <w:r w:rsidRPr="00FB5BE4">
              <w:rPr>
                <w:rFonts w:eastAsia="Times New Roman" w:cs="Arial"/>
                <w:sz w:val="24"/>
                <w:szCs w:val="24"/>
                <w:lang w:eastAsia="de-DE"/>
              </w:rPr>
              <w:t>Emissionen (Geruch,</w:t>
            </w:r>
            <w:r>
              <w:rPr>
                <w:rFonts w:eastAsia="Times New Roman" w:cs="Arial"/>
                <w:sz w:val="24"/>
                <w:szCs w:val="24"/>
                <w:lang w:eastAsia="de-DE"/>
              </w:rPr>
              <w:t xml:space="preserve"> </w:t>
            </w:r>
            <w:r w:rsidRPr="00FB5BE4">
              <w:rPr>
                <w:rFonts w:eastAsia="Times New Roman" w:cs="Arial"/>
                <w:sz w:val="24"/>
                <w:szCs w:val="24"/>
                <w:lang w:eastAsia="de-DE"/>
              </w:rPr>
              <w:t>Staub,</w:t>
            </w:r>
            <w:r>
              <w:rPr>
                <w:rFonts w:eastAsia="Times New Roman" w:cs="Arial"/>
                <w:sz w:val="24"/>
                <w:szCs w:val="24"/>
                <w:lang w:eastAsia="de-DE"/>
              </w:rPr>
              <w:t xml:space="preserve"> </w:t>
            </w:r>
            <w:r w:rsidRPr="00FB5BE4">
              <w:rPr>
                <w:rFonts w:eastAsia="Times New Roman" w:cs="Arial"/>
                <w:sz w:val="24"/>
                <w:szCs w:val="24"/>
                <w:lang w:eastAsia="de-DE"/>
              </w:rPr>
              <w:t>Lärm)</w:t>
            </w:r>
          </w:p>
        </w:tc>
      </w:tr>
      <w:tr w:rsidR="00FB5BE4" w:rsidRPr="00FB5BE4" w14:paraId="5CF2C712" w14:textId="77777777" w:rsidTr="0008746B">
        <w:trPr>
          <w:trHeight w:val="499"/>
        </w:trPr>
        <w:tc>
          <w:tcPr>
            <w:tcW w:w="1858" w:type="dxa"/>
            <w:tcBorders>
              <w:top w:val="single" w:sz="4" w:space="0" w:color="auto"/>
              <w:left w:val="single" w:sz="4" w:space="0" w:color="auto"/>
              <w:bottom w:val="single" w:sz="4" w:space="0" w:color="auto"/>
              <w:right w:val="single" w:sz="4" w:space="0" w:color="auto"/>
            </w:tcBorders>
            <w:vAlign w:val="center"/>
            <w:hideMark/>
          </w:tcPr>
          <w:p w14:paraId="28D81644" w14:textId="77777777" w:rsidR="00FB5BE4" w:rsidRPr="00FB5BE4" w:rsidRDefault="00FB5BE4" w:rsidP="00FB5BE4">
            <w:pPr>
              <w:rPr>
                <w:rFonts w:cs="Arial"/>
                <w:color w:val="000000"/>
                <w:sz w:val="24"/>
                <w:szCs w:val="24"/>
              </w:rPr>
            </w:pPr>
            <w:r w:rsidRPr="00FB5BE4">
              <w:rPr>
                <w:rFonts w:cs="Arial"/>
                <w:color w:val="000000"/>
                <w:sz w:val="24"/>
                <w:szCs w:val="24"/>
              </w:rPr>
              <w:t>Fläche</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4DAE794" w14:textId="77777777" w:rsidR="00FB5BE4" w:rsidRPr="00FB5BE4" w:rsidRDefault="00FB5BE4" w:rsidP="00FB5BE4">
            <w:pPr>
              <w:numPr>
                <w:ilvl w:val="0"/>
                <w:numId w:val="9"/>
              </w:numPr>
              <w:contextualSpacing/>
              <w:rPr>
                <w:rFonts w:eastAsia="Times New Roman" w:cs="Arial"/>
                <w:sz w:val="24"/>
                <w:szCs w:val="24"/>
                <w:lang w:eastAsia="de-DE"/>
              </w:rPr>
            </w:pPr>
            <w:r w:rsidRPr="00FB5BE4">
              <w:rPr>
                <w:rFonts w:eastAsia="Times New Roman" w:cs="Arial"/>
                <w:sz w:val="24"/>
                <w:szCs w:val="24"/>
                <w:lang w:eastAsia="de-DE"/>
              </w:rPr>
              <w:t>Flächennutzung und Flächeninanspruchnahme</w:t>
            </w:r>
          </w:p>
        </w:tc>
      </w:tr>
      <w:tr w:rsidR="00FB5BE4" w:rsidRPr="00FB5BE4" w14:paraId="3BF4C500" w14:textId="77777777" w:rsidTr="0008746B">
        <w:trPr>
          <w:trHeight w:val="528"/>
        </w:trPr>
        <w:tc>
          <w:tcPr>
            <w:tcW w:w="1858" w:type="dxa"/>
            <w:tcBorders>
              <w:top w:val="single" w:sz="4" w:space="0" w:color="auto"/>
              <w:left w:val="single" w:sz="4" w:space="0" w:color="auto"/>
              <w:bottom w:val="single" w:sz="4" w:space="0" w:color="auto"/>
              <w:right w:val="single" w:sz="4" w:space="0" w:color="auto"/>
            </w:tcBorders>
            <w:vAlign w:val="center"/>
            <w:hideMark/>
          </w:tcPr>
          <w:p w14:paraId="68CBE11E" w14:textId="77777777" w:rsidR="00FB5BE4" w:rsidRPr="00FB5BE4" w:rsidRDefault="00FB5BE4" w:rsidP="00FB5BE4">
            <w:pPr>
              <w:rPr>
                <w:rFonts w:cs="Arial"/>
                <w:color w:val="000000"/>
                <w:sz w:val="24"/>
                <w:szCs w:val="24"/>
              </w:rPr>
            </w:pPr>
            <w:r w:rsidRPr="00FB5BE4">
              <w:rPr>
                <w:rFonts w:cs="Arial"/>
                <w:color w:val="000000"/>
                <w:sz w:val="24"/>
                <w:szCs w:val="24"/>
              </w:rPr>
              <w:t>Tiere und Pflanzen/ Artenschutz</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0882518" w14:textId="77777777" w:rsidR="00FB5BE4" w:rsidRPr="00FB5BE4" w:rsidRDefault="00FB5BE4" w:rsidP="00FB5BE4">
            <w:pPr>
              <w:numPr>
                <w:ilvl w:val="0"/>
                <w:numId w:val="10"/>
              </w:numPr>
              <w:contextualSpacing/>
              <w:jc w:val="both"/>
              <w:rPr>
                <w:rFonts w:eastAsia="Times New Roman" w:cs="Arial"/>
                <w:sz w:val="24"/>
                <w:szCs w:val="24"/>
                <w:lang w:eastAsia="de-DE"/>
              </w:rPr>
            </w:pPr>
            <w:r w:rsidRPr="00FB5BE4">
              <w:rPr>
                <w:rFonts w:eastAsia="Times New Roman" w:cs="Arial"/>
                <w:sz w:val="24"/>
                <w:szCs w:val="24"/>
                <w:lang w:eastAsia="de-DE"/>
              </w:rPr>
              <w:t>Bestandsbeschreibung und -bewertung sowie Auswirkungen der Planung auf Tier und Pflanzenarten/Biotoptypen</w:t>
            </w:r>
          </w:p>
          <w:p w14:paraId="32040AD2"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Erhaltungsziele und Schutzzweck der FFH- und Vogelschutzgebiete</w:t>
            </w:r>
          </w:p>
          <w:p w14:paraId="601FF2ED" w14:textId="77777777" w:rsidR="00FB5BE4" w:rsidRPr="00FB5BE4" w:rsidRDefault="00FB5BE4" w:rsidP="00FB5BE4">
            <w:pPr>
              <w:numPr>
                <w:ilvl w:val="0"/>
                <w:numId w:val="10"/>
              </w:numPr>
              <w:contextualSpacing/>
              <w:jc w:val="both"/>
              <w:rPr>
                <w:rFonts w:eastAsia="Times New Roman" w:cs="Arial"/>
                <w:sz w:val="24"/>
                <w:szCs w:val="24"/>
                <w:lang w:eastAsia="de-DE"/>
              </w:rPr>
            </w:pPr>
            <w:r w:rsidRPr="00FB5BE4">
              <w:rPr>
                <w:rFonts w:eastAsia="Times New Roman" w:cs="Arial"/>
                <w:sz w:val="24"/>
                <w:szCs w:val="24"/>
                <w:lang w:eastAsia="de-DE"/>
              </w:rPr>
              <w:t>Betroffenheit artenschutzrechtlich relevanter Arten; Beurteilung der Verbotstatbestände des speziellen Artenschutzrechts</w:t>
            </w:r>
          </w:p>
          <w:p w14:paraId="44B769BB"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Lebensräume für Tiere und Pflanzen</w:t>
            </w:r>
          </w:p>
          <w:p w14:paraId="4B5FF988" w14:textId="1DAD9999" w:rsidR="00FB5BE4" w:rsidRPr="00FB5BE4" w:rsidRDefault="00FB5BE4" w:rsidP="00FB5BE4">
            <w:pPr>
              <w:numPr>
                <w:ilvl w:val="0"/>
                <w:numId w:val="10"/>
              </w:numPr>
              <w:contextualSpacing/>
              <w:rPr>
                <w:rFonts w:eastAsia="Times New Roman" w:cs="Arial"/>
                <w:sz w:val="24"/>
                <w:szCs w:val="24"/>
                <w:lang w:eastAsia="de-DE"/>
              </w:rPr>
            </w:pPr>
            <w:proofErr w:type="spellStart"/>
            <w:r w:rsidRPr="00FB5BE4">
              <w:rPr>
                <w:rFonts w:eastAsia="Times New Roman" w:cs="Arial"/>
                <w:sz w:val="24"/>
                <w:szCs w:val="24"/>
                <w:lang w:eastAsia="de-DE"/>
              </w:rPr>
              <w:t>Habitatpotenzial</w:t>
            </w:r>
            <w:proofErr w:type="spellEnd"/>
            <w:r w:rsidRPr="00FB5BE4">
              <w:rPr>
                <w:rFonts w:eastAsia="Times New Roman" w:cs="Arial"/>
                <w:sz w:val="24"/>
                <w:szCs w:val="24"/>
                <w:lang w:eastAsia="de-DE"/>
              </w:rPr>
              <w:t>/</w:t>
            </w:r>
            <w:proofErr w:type="spellStart"/>
            <w:r w:rsidRPr="00FB5BE4">
              <w:rPr>
                <w:rFonts w:eastAsia="Times New Roman" w:cs="Arial"/>
                <w:sz w:val="24"/>
                <w:szCs w:val="24"/>
                <w:lang w:eastAsia="de-DE"/>
              </w:rPr>
              <w:t>Habitatbetroffenheit</w:t>
            </w:r>
            <w:proofErr w:type="spellEnd"/>
          </w:p>
        </w:tc>
      </w:tr>
      <w:tr w:rsidR="00FB5BE4" w:rsidRPr="00FB5BE4" w14:paraId="35DC2F46" w14:textId="77777777" w:rsidTr="0008746B">
        <w:trPr>
          <w:trHeight w:val="126"/>
        </w:trPr>
        <w:tc>
          <w:tcPr>
            <w:tcW w:w="1858" w:type="dxa"/>
            <w:tcBorders>
              <w:top w:val="single" w:sz="4" w:space="0" w:color="auto"/>
              <w:left w:val="single" w:sz="4" w:space="0" w:color="auto"/>
              <w:bottom w:val="single" w:sz="4" w:space="0" w:color="auto"/>
              <w:right w:val="single" w:sz="4" w:space="0" w:color="auto"/>
            </w:tcBorders>
            <w:vAlign w:val="center"/>
            <w:hideMark/>
          </w:tcPr>
          <w:p w14:paraId="38366EBC" w14:textId="77777777" w:rsidR="00FB5BE4" w:rsidRPr="00FB5BE4" w:rsidRDefault="00FB5BE4" w:rsidP="00FB5BE4">
            <w:pPr>
              <w:rPr>
                <w:rFonts w:cs="Arial"/>
                <w:color w:val="000000"/>
                <w:sz w:val="24"/>
                <w:szCs w:val="24"/>
              </w:rPr>
            </w:pPr>
            <w:r w:rsidRPr="00FB5BE4">
              <w:rPr>
                <w:rFonts w:cs="Arial"/>
                <w:color w:val="000000"/>
                <w:sz w:val="24"/>
                <w:szCs w:val="24"/>
              </w:rPr>
              <w:t>Boden</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B43050E" w14:textId="77777777" w:rsidR="00FB5BE4" w:rsidRPr="00FB5BE4" w:rsidRDefault="00FB5BE4" w:rsidP="00FB5BE4">
            <w:pPr>
              <w:numPr>
                <w:ilvl w:val="0"/>
                <w:numId w:val="10"/>
              </w:numPr>
              <w:contextualSpacing/>
              <w:jc w:val="both"/>
              <w:rPr>
                <w:rFonts w:eastAsia="Times New Roman" w:cs="Arial"/>
                <w:sz w:val="24"/>
                <w:szCs w:val="24"/>
                <w:lang w:eastAsia="de-DE"/>
              </w:rPr>
            </w:pPr>
            <w:r w:rsidRPr="00FB5BE4">
              <w:rPr>
                <w:rFonts w:eastAsia="Times New Roman" w:cs="Arial"/>
                <w:sz w:val="24"/>
                <w:szCs w:val="24"/>
                <w:lang w:eastAsia="de-DE"/>
              </w:rPr>
              <w:t>Bestandsbeschreibung und -bewertung sowie Auswirkungen der Planung im Hinblick auf Bodenfunktionen und -potentiale</w:t>
            </w:r>
          </w:p>
          <w:p w14:paraId="7525ACFE"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lastRenderedPageBreak/>
              <w:t>Bodenerosion</w:t>
            </w:r>
          </w:p>
          <w:p w14:paraId="416A9458"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Altlasten</w:t>
            </w:r>
          </w:p>
          <w:p w14:paraId="30C9C86A"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Schutz vor schädlichen Bodenveränderungen</w:t>
            </w:r>
          </w:p>
          <w:p w14:paraId="481A592F"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Grünlandzahl</w:t>
            </w:r>
          </w:p>
        </w:tc>
      </w:tr>
      <w:tr w:rsidR="00FB5BE4" w:rsidRPr="00FB5BE4" w14:paraId="072E3886" w14:textId="77777777" w:rsidTr="0008746B">
        <w:trPr>
          <w:trHeight w:val="226"/>
        </w:trPr>
        <w:tc>
          <w:tcPr>
            <w:tcW w:w="1858" w:type="dxa"/>
            <w:tcBorders>
              <w:top w:val="single" w:sz="4" w:space="0" w:color="auto"/>
              <w:left w:val="single" w:sz="4" w:space="0" w:color="auto"/>
              <w:bottom w:val="single" w:sz="4" w:space="0" w:color="auto"/>
              <w:right w:val="single" w:sz="4" w:space="0" w:color="auto"/>
            </w:tcBorders>
            <w:vAlign w:val="center"/>
            <w:hideMark/>
          </w:tcPr>
          <w:p w14:paraId="5B0E6A0B" w14:textId="77777777" w:rsidR="00FB5BE4" w:rsidRPr="00FB5BE4" w:rsidRDefault="00FB5BE4" w:rsidP="00FB5BE4">
            <w:pPr>
              <w:rPr>
                <w:rFonts w:cs="Arial"/>
                <w:color w:val="000000"/>
                <w:sz w:val="24"/>
                <w:szCs w:val="24"/>
              </w:rPr>
            </w:pPr>
            <w:r w:rsidRPr="00FB5BE4">
              <w:rPr>
                <w:rFonts w:cs="Arial"/>
                <w:color w:val="000000"/>
                <w:sz w:val="24"/>
                <w:szCs w:val="24"/>
              </w:rPr>
              <w:lastRenderedPageBreak/>
              <w:t>Wasser</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3070B20" w14:textId="77777777" w:rsidR="00FB5BE4" w:rsidRPr="00FB5BE4" w:rsidRDefault="00FB5BE4" w:rsidP="00FB5BE4">
            <w:pPr>
              <w:numPr>
                <w:ilvl w:val="0"/>
                <w:numId w:val="11"/>
              </w:numPr>
              <w:contextualSpacing/>
              <w:jc w:val="both"/>
              <w:rPr>
                <w:rFonts w:eastAsia="Times New Roman" w:cs="Arial"/>
                <w:sz w:val="24"/>
                <w:szCs w:val="24"/>
                <w:lang w:eastAsia="de-DE"/>
              </w:rPr>
            </w:pPr>
            <w:r w:rsidRPr="00FB5BE4">
              <w:rPr>
                <w:rFonts w:eastAsia="Times New Roman" w:cs="Arial"/>
                <w:sz w:val="24"/>
                <w:szCs w:val="24"/>
                <w:lang w:eastAsia="de-DE"/>
              </w:rPr>
              <w:t>Bestandsbeschreibung und -bewertung sowie Auswirkungen der Planung im Hinblick auf Gewässer/Oberflächenwasser und Grundwasser</w:t>
            </w:r>
          </w:p>
          <w:p w14:paraId="5042B060" w14:textId="77777777" w:rsidR="00FB5BE4" w:rsidRPr="00FB5BE4" w:rsidRDefault="00FB5BE4" w:rsidP="00FB5BE4">
            <w:pPr>
              <w:numPr>
                <w:ilvl w:val="0"/>
                <w:numId w:val="11"/>
              </w:numPr>
              <w:contextualSpacing/>
              <w:rPr>
                <w:rFonts w:eastAsia="Times New Roman" w:cs="Arial"/>
                <w:sz w:val="24"/>
                <w:szCs w:val="24"/>
                <w:lang w:eastAsia="de-DE"/>
              </w:rPr>
            </w:pPr>
            <w:r w:rsidRPr="00FB5BE4">
              <w:rPr>
                <w:rFonts w:eastAsia="Times New Roman" w:cs="Arial"/>
                <w:sz w:val="24"/>
                <w:szCs w:val="24"/>
                <w:lang w:eastAsia="de-DE"/>
              </w:rPr>
              <w:t>Wasserrecht</w:t>
            </w:r>
          </w:p>
          <w:p w14:paraId="29754657" w14:textId="77777777" w:rsidR="00FB5BE4" w:rsidRPr="00FB5BE4" w:rsidRDefault="00FB5BE4" w:rsidP="00FB5BE4">
            <w:pPr>
              <w:numPr>
                <w:ilvl w:val="0"/>
                <w:numId w:val="11"/>
              </w:numPr>
              <w:contextualSpacing/>
              <w:rPr>
                <w:rFonts w:eastAsia="Times New Roman" w:cs="Arial"/>
                <w:sz w:val="24"/>
                <w:szCs w:val="24"/>
                <w:lang w:eastAsia="de-DE"/>
              </w:rPr>
            </w:pPr>
            <w:r w:rsidRPr="00FB5BE4">
              <w:rPr>
                <w:rFonts w:eastAsia="Times New Roman" w:cs="Arial"/>
                <w:sz w:val="24"/>
                <w:szCs w:val="24"/>
                <w:lang w:eastAsia="de-DE"/>
              </w:rPr>
              <w:t>Wasserschutzgebietsverordnung</w:t>
            </w:r>
          </w:p>
          <w:p w14:paraId="13184DED" w14:textId="77777777" w:rsidR="00FB5BE4" w:rsidRPr="00FB5BE4" w:rsidRDefault="00FB5BE4" w:rsidP="00FB5BE4">
            <w:pPr>
              <w:numPr>
                <w:ilvl w:val="0"/>
                <w:numId w:val="11"/>
              </w:numPr>
              <w:contextualSpacing/>
              <w:jc w:val="both"/>
              <w:rPr>
                <w:rFonts w:eastAsia="Times New Roman" w:cs="Arial"/>
                <w:sz w:val="24"/>
                <w:szCs w:val="24"/>
                <w:lang w:eastAsia="de-DE"/>
              </w:rPr>
            </w:pPr>
            <w:r w:rsidRPr="00FB5BE4">
              <w:rPr>
                <w:rFonts w:eastAsia="Times New Roman" w:cs="Arial"/>
                <w:sz w:val="24"/>
                <w:szCs w:val="24"/>
                <w:lang w:eastAsia="de-DE"/>
              </w:rPr>
              <w:t xml:space="preserve">Überschwemmungsgebiete, Hochwasserschutz und Gewässerentwicklung </w:t>
            </w:r>
          </w:p>
          <w:p w14:paraId="26723A2B" w14:textId="77777777" w:rsidR="00FB5BE4" w:rsidRPr="00FB5BE4" w:rsidRDefault="00FB5BE4" w:rsidP="00FB5BE4">
            <w:pPr>
              <w:numPr>
                <w:ilvl w:val="0"/>
                <w:numId w:val="11"/>
              </w:numPr>
              <w:contextualSpacing/>
              <w:rPr>
                <w:rFonts w:eastAsia="Times New Roman" w:cs="Arial"/>
                <w:sz w:val="24"/>
                <w:szCs w:val="24"/>
                <w:lang w:eastAsia="de-DE"/>
              </w:rPr>
            </w:pPr>
            <w:r w:rsidRPr="00FB5BE4">
              <w:rPr>
                <w:rFonts w:eastAsia="Times New Roman" w:cs="Arial"/>
                <w:sz w:val="24"/>
                <w:szCs w:val="24"/>
                <w:lang w:eastAsia="de-DE"/>
              </w:rPr>
              <w:t>Oberflächenwasserabfluss</w:t>
            </w:r>
          </w:p>
        </w:tc>
      </w:tr>
      <w:tr w:rsidR="00FB5BE4" w:rsidRPr="00FB5BE4" w14:paraId="5ACA551E" w14:textId="77777777" w:rsidTr="0008746B">
        <w:trPr>
          <w:trHeight w:val="300"/>
        </w:trPr>
        <w:tc>
          <w:tcPr>
            <w:tcW w:w="1858" w:type="dxa"/>
            <w:tcBorders>
              <w:top w:val="single" w:sz="4" w:space="0" w:color="auto"/>
              <w:left w:val="single" w:sz="4" w:space="0" w:color="auto"/>
              <w:bottom w:val="single" w:sz="4" w:space="0" w:color="auto"/>
              <w:right w:val="single" w:sz="4" w:space="0" w:color="auto"/>
            </w:tcBorders>
            <w:vAlign w:val="center"/>
            <w:hideMark/>
          </w:tcPr>
          <w:p w14:paraId="133B294D" w14:textId="77777777" w:rsidR="00FB5BE4" w:rsidRPr="00FB5BE4" w:rsidRDefault="00FB5BE4" w:rsidP="00FB5BE4">
            <w:pPr>
              <w:rPr>
                <w:rFonts w:cs="Arial"/>
                <w:color w:val="000000"/>
                <w:sz w:val="24"/>
                <w:szCs w:val="24"/>
              </w:rPr>
            </w:pPr>
            <w:r w:rsidRPr="00FB5BE4">
              <w:rPr>
                <w:rFonts w:cs="Arial"/>
                <w:color w:val="000000"/>
                <w:sz w:val="24"/>
                <w:szCs w:val="24"/>
              </w:rPr>
              <w:t>Luft/Klima</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FAC206C"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Bestandsbeschreibung und -bewertung sowie Auswirkungen der Planung im Hinblick auf die lufthygienische und klimatische Ausgleichsfunktion</w:t>
            </w:r>
          </w:p>
          <w:p w14:paraId="6964CAF0"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Erfordernisse des Klimaschutzes</w:t>
            </w:r>
          </w:p>
        </w:tc>
      </w:tr>
      <w:tr w:rsidR="00FB5BE4" w:rsidRPr="00FB5BE4" w14:paraId="2B8C3A49" w14:textId="77777777" w:rsidTr="0008746B">
        <w:trPr>
          <w:trHeight w:val="50"/>
        </w:trPr>
        <w:tc>
          <w:tcPr>
            <w:tcW w:w="1858" w:type="dxa"/>
            <w:tcBorders>
              <w:top w:val="single" w:sz="4" w:space="0" w:color="auto"/>
              <w:left w:val="single" w:sz="4" w:space="0" w:color="auto"/>
              <w:bottom w:val="single" w:sz="4" w:space="0" w:color="auto"/>
              <w:right w:val="single" w:sz="4" w:space="0" w:color="auto"/>
            </w:tcBorders>
            <w:vAlign w:val="center"/>
            <w:hideMark/>
          </w:tcPr>
          <w:p w14:paraId="1F304A60" w14:textId="77777777" w:rsidR="00FB5BE4" w:rsidRPr="00FB5BE4" w:rsidRDefault="00FB5BE4" w:rsidP="00FB5BE4">
            <w:pPr>
              <w:rPr>
                <w:rFonts w:cs="Arial"/>
                <w:color w:val="000000"/>
                <w:sz w:val="24"/>
                <w:szCs w:val="24"/>
              </w:rPr>
            </w:pPr>
            <w:r w:rsidRPr="00FB5BE4">
              <w:rPr>
                <w:rFonts w:cs="Arial"/>
                <w:color w:val="000000"/>
                <w:sz w:val="24"/>
                <w:szCs w:val="24"/>
              </w:rPr>
              <w:t>Landschaftsbild</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AA1FCA0" w14:textId="77777777" w:rsidR="00FB5BE4" w:rsidRPr="00FB5BE4" w:rsidRDefault="00FB5BE4" w:rsidP="00FB5BE4">
            <w:pPr>
              <w:numPr>
                <w:ilvl w:val="0"/>
                <w:numId w:val="10"/>
              </w:numPr>
              <w:contextualSpacing/>
              <w:jc w:val="both"/>
              <w:rPr>
                <w:rFonts w:eastAsia="Times New Roman" w:cs="Arial"/>
                <w:sz w:val="24"/>
                <w:szCs w:val="24"/>
                <w:lang w:eastAsia="de-DE"/>
              </w:rPr>
            </w:pPr>
            <w:r w:rsidRPr="00FB5BE4">
              <w:rPr>
                <w:rFonts w:eastAsia="Times New Roman" w:cs="Arial"/>
                <w:sz w:val="24"/>
                <w:szCs w:val="24"/>
                <w:lang w:eastAsia="de-DE"/>
              </w:rPr>
              <w:t>Bestandsbeschreibung und -bewertung sowie Auswirkungen der Planung hinsichtlich der Funktionen des Landschaftsbildes</w:t>
            </w:r>
          </w:p>
          <w:p w14:paraId="53653EFF"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Eigenart der Landschaft</w:t>
            </w:r>
          </w:p>
          <w:p w14:paraId="6E2E914E"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Optisches Beziehungsgefüge</w:t>
            </w:r>
          </w:p>
          <w:p w14:paraId="0B8940EB"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Ortsrandeingrünung</w:t>
            </w:r>
          </w:p>
        </w:tc>
      </w:tr>
      <w:tr w:rsidR="00FB5BE4" w:rsidRPr="00FB5BE4" w14:paraId="55A7239B" w14:textId="77777777" w:rsidTr="0008746B">
        <w:trPr>
          <w:trHeight w:val="300"/>
        </w:trPr>
        <w:tc>
          <w:tcPr>
            <w:tcW w:w="1858" w:type="dxa"/>
            <w:tcBorders>
              <w:top w:val="single" w:sz="4" w:space="0" w:color="auto"/>
              <w:left w:val="single" w:sz="4" w:space="0" w:color="auto"/>
              <w:bottom w:val="single" w:sz="4" w:space="0" w:color="auto"/>
              <w:right w:val="single" w:sz="4" w:space="0" w:color="auto"/>
            </w:tcBorders>
            <w:vAlign w:val="center"/>
            <w:hideMark/>
          </w:tcPr>
          <w:p w14:paraId="3DA4BDDD" w14:textId="77777777" w:rsidR="00FB5BE4" w:rsidRPr="00FB5BE4" w:rsidRDefault="00FB5BE4" w:rsidP="00FB5BE4">
            <w:pPr>
              <w:rPr>
                <w:rFonts w:cs="Arial"/>
                <w:color w:val="000000"/>
                <w:sz w:val="24"/>
                <w:szCs w:val="24"/>
              </w:rPr>
            </w:pPr>
            <w:r w:rsidRPr="00FB5BE4">
              <w:rPr>
                <w:rFonts w:cs="Arial"/>
                <w:color w:val="000000"/>
                <w:sz w:val="24"/>
                <w:szCs w:val="24"/>
              </w:rPr>
              <w:t>Kultur- und Sachgüter</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4149BBA" w14:textId="77777777" w:rsidR="00FB5BE4" w:rsidRPr="00FB5BE4" w:rsidRDefault="00FB5BE4" w:rsidP="00FB5BE4">
            <w:pPr>
              <w:numPr>
                <w:ilvl w:val="0"/>
                <w:numId w:val="10"/>
              </w:numPr>
              <w:contextualSpacing/>
              <w:jc w:val="both"/>
              <w:rPr>
                <w:rFonts w:eastAsia="Times New Roman" w:cs="Arial"/>
                <w:sz w:val="24"/>
                <w:szCs w:val="24"/>
                <w:lang w:eastAsia="de-DE"/>
              </w:rPr>
            </w:pPr>
            <w:r w:rsidRPr="00FB5BE4">
              <w:rPr>
                <w:rFonts w:eastAsia="Times New Roman" w:cs="Arial"/>
                <w:sz w:val="24"/>
                <w:szCs w:val="24"/>
                <w:lang w:eastAsia="de-DE"/>
              </w:rPr>
              <w:t xml:space="preserve">Bestandsbeschreibung und -bewertung sowie Auswirkungen der Planung </w:t>
            </w:r>
            <w:proofErr w:type="gramStart"/>
            <w:r w:rsidRPr="00FB5BE4">
              <w:rPr>
                <w:rFonts w:eastAsia="Times New Roman" w:cs="Arial"/>
                <w:sz w:val="24"/>
                <w:szCs w:val="24"/>
                <w:lang w:eastAsia="de-DE"/>
              </w:rPr>
              <w:t>hinsichtlich Boden- und Baudenkmälern</w:t>
            </w:r>
            <w:proofErr w:type="gramEnd"/>
          </w:p>
        </w:tc>
      </w:tr>
      <w:tr w:rsidR="00FB5BE4" w:rsidRPr="00FB5BE4" w14:paraId="0089D8EC" w14:textId="77777777" w:rsidTr="0008746B">
        <w:trPr>
          <w:trHeight w:val="300"/>
        </w:trPr>
        <w:tc>
          <w:tcPr>
            <w:tcW w:w="1858" w:type="dxa"/>
            <w:tcBorders>
              <w:top w:val="single" w:sz="4" w:space="0" w:color="auto"/>
              <w:left w:val="single" w:sz="4" w:space="0" w:color="auto"/>
              <w:bottom w:val="single" w:sz="4" w:space="0" w:color="auto"/>
              <w:right w:val="single" w:sz="4" w:space="0" w:color="auto"/>
            </w:tcBorders>
            <w:vAlign w:val="center"/>
            <w:hideMark/>
          </w:tcPr>
          <w:p w14:paraId="080DE706" w14:textId="77777777" w:rsidR="00FB5BE4" w:rsidRPr="00FB5BE4" w:rsidRDefault="00FB5BE4" w:rsidP="00FB5BE4">
            <w:pPr>
              <w:rPr>
                <w:rFonts w:cs="Arial"/>
                <w:sz w:val="24"/>
                <w:szCs w:val="24"/>
              </w:rPr>
            </w:pPr>
            <w:r w:rsidRPr="00FB5BE4">
              <w:rPr>
                <w:rFonts w:cs="Arial"/>
                <w:sz w:val="24"/>
                <w:szCs w:val="24"/>
              </w:rPr>
              <w:t>Sonstige/allgemeine Umweltbelange</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864925F"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Wechselwirkungen unter den Schutzgütern</w:t>
            </w:r>
          </w:p>
          <w:p w14:paraId="654FFB09"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Vermeidung von Emissionen und sachgerechter Umgang mit Abfällen und Abwässern</w:t>
            </w:r>
          </w:p>
          <w:p w14:paraId="485E6EC5"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Nutzung erneuerbarer Energien</w:t>
            </w:r>
          </w:p>
          <w:p w14:paraId="69CC67FC"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Bodenschutzklausel und Umwidmungssperrklausel gem. § 1a Abs. 2 BauGB</w:t>
            </w:r>
          </w:p>
          <w:p w14:paraId="61BE2861" w14:textId="77777777" w:rsidR="00FB5BE4" w:rsidRPr="00FB5BE4" w:rsidRDefault="00FB5BE4" w:rsidP="00FB5BE4">
            <w:pPr>
              <w:numPr>
                <w:ilvl w:val="0"/>
                <w:numId w:val="10"/>
              </w:numPr>
              <w:contextualSpacing/>
              <w:rPr>
                <w:rFonts w:eastAsia="Times New Roman" w:cs="Arial"/>
                <w:sz w:val="24"/>
                <w:szCs w:val="24"/>
                <w:lang w:eastAsia="de-DE"/>
              </w:rPr>
            </w:pPr>
            <w:r w:rsidRPr="00FB5BE4">
              <w:rPr>
                <w:rFonts w:eastAsia="Times New Roman" w:cs="Arial"/>
                <w:sz w:val="24"/>
                <w:szCs w:val="24"/>
                <w:lang w:eastAsia="de-DE"/>
              </w:rPr>
              <w:t>Darstellung von Landschaftsplänen</w:t>
            </w:r>
          </w:p>
          <w:p w14:paraId="571FF86A" w14:textId="5D033A52" w:rsidR="00FB5BE4" w:rsidRPr="00FB5BE4" w:rsidRDefault="00FB5BE4" w:rsidP="00FB5BE4">
            <w:pPr>
              <w:numPr>
                <w:ilvl w:val="0"/>
                <w:numId w:val="10"/>
              </w:numPr>
              <w:contextualSpacing/>
              <w:jc w:val="both"/>
              <w:rPr>
                <w:rFonts w:eastAsia="Times New Roman" w:cs="Arial"/>
                <w:sz w:val="24"/>
                <w:szCs w:val="24"/>
                <w:lang w:eastAsia="de-DE"/>
              </w:rPr>
            </w:pPr>
            <w:r w:rsidRPr="00FB5BE4">
              <w:rPr>
                <w:rFonts w:eastAsia="Times New Roman" w:cs="Arial"/>
                <w:sz w:val="24"/>
                <w:szCs w:val="24"/>
                <w:lang w:eastAsia="de-DE"/>
              </w:rPr>
              <w:t>Maßnahmen zur Vermeidung, Verminderung und zum Ausgleich nachteiliger Umweltauswirkungen, naturschutzrechtliche Eingriffsregelung</w:t>
            </w:r>
          </w:p>
        </w:tc>
      </w:tr>
    </w:tbl>
    <w:p w14:paraId="4353841D" w14:textId="77777777" w:rsidR="00FB5BE4" w:rsidRPr="00FB5BE4" w:rsidRDefault="00FB5BE4" w:rsidP="00FB5BE4">
      <w:pPr>
        <w:spacing w:before="60" w:line="240" w:lineRule="auto"/>
        <w:jc w:val="both"/>
        <w:rPr>
          <w:rFonts w:eastAsia="Calibri" w:cs="Arial"/>
        </w:rPr>
      </w:pPr>
    </w:p>
    <w:p w14:paraId="76003715" w14:textId="77777777" w:rsidR="00FB5BE4" w:rsidRDefault="00FB5BE4" w:rsidP="00FB5BE4">
      <w:pPr>
        <w:tabs>
          <w:tab w:val="left" w:pos="426"/>
        </w:tabs>
        <w:autoSpaceDE w:val="0"/>
        <w:autoSpaceDN w:val="0"/>
        <w:adjustRightInd w:val="0"/>
        <w:spacing w:after="0"/>
        <w:jc w:val="both"/>
        <w:rPr>
          <w:rFonts w:ascii="Arial" w:hAnsi="Arial" w:cs="Arial"/>
          <w:sz w:val="24"/>
          <w:szCs w:val="24"/>
        </w:rPr>
      </w:pPr>
      <w:r w:rsidRPr="00FB5BE4">
        <w:rPr>
          <w:rFonts w:ascii="Arial" w:hAnsi="Arial" w:cs="Arial"/>
          <w:sz w:val="24"/>
          <w:szCs w:val="24"/>
        </w:rPr>
        <w:t>Die diesen Informationen zugrunde liegenden Unterlagen liegen ebenfalls aus, diese sind:</w:t>
      </w:r>
    </w:p>
    <w:p w14:paraId="63787D75"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p>
    <w:p w14:paraId="014E112D" w14:textId="14ED87A4" w:rsidR="00FB5BE4" w:rsidRPr="00FB5BE4" w:rsidRDefault="00FB5BE4" w:rsidP="00FB5BE4">
      <w:pPr>
        <w:pStyle w:val="Listenabsatz"/>
        <w:numPr>
          <w:ilvl w:val="0"/>
          <w:numId w:val="13"/>
        </w:numPr>
        <w:autoSpaceDE w:val="0"/>
        <w:autoSpaceDN w:val="0"/>
        <w:adjustRightInd w:val="0"/>
        <w:spacing w:after="0"/>
        <w:ind w:left="567" w:hanging="578"/>
        <w:jc w:val="both"/>
        <w:rPr>
          <w:rFonts w:ascii="Arial" w:hAnsi="Arial" w:cs="Arial"/>
          <w:sz w:val="24"/>
          <w:szCs w:val="24"/>
        </w:rPr>
      </w:pPr>
      <w:r w:rsidRPr="00FB5BE4">
        <w:rPr>
          <w:rFonts w:ascii="Arial" w:hAnsi="Arial" w:cs="Arial"/>
          <w:sz w:val="24"/>
          <w:szCs w:val="24"/>
        </w:rPr>
        <w:t>Grünordnungsplan (in Bebauungsplan integriert) sowie Umweltbericht zum Entwurf der Änderung des Bebauungsplanes</w:t>
      </w:r>
    </w:p>
    <w:p w14:paraId="2AF5983B" w14:textId="7F8084BE" w:rsidR="00FB5BE4" w:rsidRPr="00FB5BE4" w:rsidRDefault="00FB5BE4" w:rsidP="00FB5BE4">
      <w:pPr>
        <w:pStyle w:val="Listenabsatz"/>
        <w:numPr>
          <w:ilvl w:val="0"/>
          <w:numId w:val="13"/>
        </w:numPr>
        <w:autoSpaceDE w:val="0"/>
        <w:autoSpaceDN w:val="0"/>
        <w:adjustRightInd w:val="0"/>
        <w:spacing w:after="0"/>
        <w:ind w:left="567" w:hanging="567"/>
        <w:jc w:val="both"/>
        <w:rPr>
          <w:rFonts w:ascii="Arial" w:hAnsi="Arial" w:cs="Arial"/>
          <w:sz w:val="24"/>
          <w:szCs w:val="24"/>
        </w:rPr>
      </w:pPr>
      <w:r w:rsidRPr="00FB5BE4">
        <w:rPr>
          <w:rFonts w:ascii="Arial" w:hAnsi="Arial" w:cs="Arial"/>
          <w:sz w:val="24"/>
          <w:szCs w:val="24"/>
        </w:rPr>
        <w:t>Umweltbezogene Stellungnahmen aus der frühzeitigen Behördenbeteiligung gemäß § 4 Abs. 1 BauGB (im Rahmen der frühzeitigen Beteiligung der Öffentlichkeit gemäß § 3 Abs. 1 BauGB sind keine Stellungnahmen eingegangen)</w:t>
      </w:r>
    </w:p>
    <w:p w14:paraId="2ADDE1B5" w14:textId="77777777" w:rsidR="00FB5BE4" w:rsidRPr="00FB5BE4" w:rsidRDefault="00FB5BE4" w:rsidP="00FB5BE4">
      <w:pPr>
        <w:autoSpaceDE w:val="0"/>
        <w:autoSpaceDN w:val="0"/>
        <w:adjustRightInd w:val="0"/>
        <w:spacing w:line="240" w:lineRule="auto"/>
        <w:rPr>
          <w:rFonts w:cs="Arial"/>
          <w:color w:val="000000"/>
          <w:highlight w:val="yellow"/>
        </w:rPr>
      </w:pPr>
    </w:p>
    <w:p w14:paraId="1D28ACAB"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r w:rsidRPr="00FB5BE4">
        <w:rPr>
          <w:rFonts w:ascii="Arial" w:hAnsi="Arial" w:cs="Arial"/>
          <w:sz w:val="24"/>
          <w:szCs w:val="24"/>
        </w:rPr>
        <w:lastRenderedPageBreak/>
        <w:t>Hinweis zum Datenschutz:</w:t>
      </w:r>
    </w:p>
    <w:p w14:paraId="3C74D807"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p>
    <w:p w14:paraId="699053B4"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r w:rsidRPr="00FB5BE4">
        <w:rPr>
          <w:rFonts w:ascii="Arial" w:hAnsi="Arial" w:cs="Arial"/>
          <w:sz w:val="24"/>
          <w:szCs w:val="24"/>
        </w:rPr>
        <w:t xml:space="preserve">Die Verarbeitung personenbezogener Daten erfolgt auf der Grundlage der </w:t>
      </w:r>
      <w:hyperlink r:id="rId12" w:history="1">
        <w:r w:rsidRPr="00FB5BE4">
          <w:rPr>
            <w:rFonts w:ascii="Arial" w:hAnsi="Arial" w:cs="Arial"/>
            <w:sz w:val="24"/>
            <w:szCs w:val="24"/>
          </w:rPr>
          <w:t>Art. 6 Abs. 1 Buchst. e (DSGVO)</w:t>
        </w:r>
      </w:hyperlink>
      <w:r w:rsidRPr="00FB5BE4">
        <w:rPr>
          <w:rFonts w:ascii="Arial" w:hAnsi="Arial" w:cs="Arial"/>
          <w:sz w:val="24"/>
          <w:szCs w:val="24"/>
        </w:rPr>
        <w:t xml:space="preserve"> i. V. mit </w:t>
      </w:r>
      <w:hyperlink r:id="rId13" w:history="1">
        <w:r w:rsidRPr="00FB5BE4">
          <w:rPr>
            <w:rFonts w:ascii="Arial" w:hAnsi="Arial" w:cs="Arial"/>
            <w:sz w:val="24"/>
            <w:szCs w:val="24"/>
          </w:rPr>
          <w:t>§ 3 BauGB</w:t>
        </w:r>
      </w:hyperlink>
      <w:r w:rsidRPr="00FB5BE4">
        <w:rPr>
          <w:rFonts w:ascii="Arial" w:hAnsi="Arial" w:cs="Arial"/>
          <w:sz w:val="24"/>
          <w:szCs w:val="24"/>
        </w:rPr>
        <w:t xml:space="preserve"> und dem </w:t>
      </w:r>
      <w:hyperlink r:id="rId14" w:history="1">
        <w:proofErr w:type="spellStart"/>
        <w:r w:rsidRPr="00FB5BE4">
          <w:rPr>
            <w:rFonts w:ascii="Arial" w:hAnsi="Arial" w:cs="Arial"/>
            <w:sz w:val="24"/>
            <w:szCs w:val="24"/>
          </w:rPr>
          <w:t>BayDSG</w:t>
        </w:r>
        <w:proofErr w:type="spellEnd"/>
      </w:hyperlink>
      <w:r w:rsidRPr="00FB5BE4">
        <w:rPr>
          <w:rFonts w:ascii="Arial" w:hAnsi="Arial" w:cs="Arial"/>
          <w:sz w:val="24"/>
          <w:szCs w:val="24"/>
        </w:rPr>
        <w:t>. Sofern Sie Ihre Stellungnahme ohne Absenderangaben abgeben, erhalten Sie keine Mitteilung über das Ergebnis der Prüfung. Weitere Informationen entnehmen Sie bitte dem Formblatt „Datenschutzrechtliche Informationspflichten im Bauleitplanverfahren“ das ebenfalls öffentlich ausliegt.</w:t>
      </w:r>
    </w:p>
    <w:p w14:paraId="60E809BD"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p>
    <w:p w14:paraId="33AA3391"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r w:rsidRPr="00FB5BE4">
        <w:rPr>
          <w:rFonts w:ascii="Arial" w:hAnsi="Arial" w:cs="Arial"/>
          <w:sz w:val="24"/>
          <w:szCs w:val="24"/>
        </w:rPr>
        <w:t>Hinweis zu im Bebauungsplan zitierten DIN-Normen</w:t>
      </w:r>
    </w:p>
    <w:p w14:paraId="238910BA"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p>
    <w:p w14:paraId="5C537B3F" w14:textId="77777777" w:rsidR="00FB5BE4" w:rsidRPr="00FB5BE4" w:rsidRDefault="00FB5BE4" w:rsidP="00FB5BE4">
      <w:pPr>
        <w:tabs>
          <w:tab w:val="left" w:pos="426"/>
        </w:tabs>
        <w:autoSpaceDE w:val="0"/>
        <w:autoSpaceDN w:val="0"/>
        <w:adjustRightInd w:val="0"/>
        <w:spacing w:after="0"/>
        <w:jc w:val="both"/>
        <w:rPr>
          <w:rFonts w:ascii="Arial" w:hAnsi="Arial" w:cs="Arial"/>
          <w:sz w:val="24"/>
          <w:szCs w:val="24"/>
        </w:rPr>
      </w:pPr>
      <w:r w:rsidRPr="00FB5BE4">
        <w:rPr>
          <w:rFonts w:ascii="Arial" w:hAnsi="Arial" w:cs="Arial"/>
          <w:sz w:val="24"/>
          <w:szCs w:val="24"/>
        </w:rPr>
        <w:t>Die in den Festsetzungen und Hinweisen des Bebauungsplanes zitierten DIN-Normen liegen in der Verwaltung der des Marktes zur Einsichtnahme bereit.</w:t>
      </w:r>
    </w:p>
    <w:p w14:paraId="18DD4275" w14:textId="77777777" w:rsidR="00CA3D2D" w:rsidRDefault="00CA3D2D" w:rsidP="00CA3D2D">
      <w:pPr>
        <w:tabs>
          <w:tab w:val="left" w:pos="6420"/>
        </w:tabs>
        <w:spacing w:after="0"/>
        <w:jc w:val="both"/>
        <w:rPr>
          <w:rFonts w:ascii="Arial" w:hAnsi="Arial" w:cs="Arial"/>
          <w:sz w:val="24"/>
          <w:szCs w:val="24"/>
        </w:rPr>
      </w:pPr>
    </w:p>
    <w:p w14:paraId="449190D6" w14:textId="01B87BE5" w:rsidR="00CA3D2D" w:rsidRDefault="00CA3D2D" w:rsidP="00CA3D2D">
      <w:pPr>
        <w:tabs>
          <w:tab w:val="left" w:pos="6420"/>
        </w:tabs>
        <w:spacing w:after="0"/>
        <w:jc w:val="both"/>
        <w:rPr>
          <w:rFonts w:ascii="Arial" w:hAnsi="Arial" w:cs="Arial"/>
          <w:sz w:val="24"/>
          <w:szCs w:val="24"/>
        </w:rPr>
      </w:pPr>
      <w:r w:rsidRPr="00CA3D2D">
        <w:rPr>
          <w:rFonts w:ascii="Arial" w:hAnsi="Arial" w:cs="Arial"/>
          <w:sz w:val="24"/>
          <w:szCs w:val="24"/>
        </w:rPr>
        <w:t xml:space="preserve">Gößweinstein, den </w:t>
      </w:r>
      <w:r w:rsidR="00FB5BE4">
        <w:rPr>
          <w:rFonts w:ascii="Arial" w:hAnsi="Arial" w:cs="Arial"/>
          <w:sz w:val="24"/>
          <w:szCs w:val="24"/>
        </w:rPr>
        <w:t>16</w:t>
      </w:r>
      <w:r w:rsidRPr="00CA3D2D">
        <w:rPr>
          <w:rFonts w:ascii="Arial" w:hAnsi="Arial" w:cs="Arial"/>
          <w:sz w:val="24"/>
          <w:szCs w:val="24"/>
        </w:rPr>
        <w:t>.</w:t>
      </w:r>
      <w:r w:rsidR="00FB5BE4">
        <w:rPr>
          <w:rFonts w:ascii="Arial" w:hAnsi="Arial" w:cs="Arial"/>
          <w:sz w:val="24"/>
          <w:szCs w:val="24"/>
        </w:rPr>
        <w:t>1</w:t>
      </w:r>
      <w:r w:rsidRPr="00CA3D2D">
        <w:rPr>
          <w:rFonts w:ascii="Arial" w:hAnsi="Arial" w:cs="Arial"/>
          <w:sz w:val="24"/>
          <w:szCs w:val="24"/>
        </w:rPr>
        <w:t>0.202</w:t>
      </w:r>
      <w:r w:rsidR="00FB5BE4">
        <w:rPr>
          <w:rFonts w:ascii="Arial" w:hAnsi="Arial" w:cs="Arial"/>
          <w:sz w:val="24"/>
          <w:szCs w:val="24"/>
        </w:rPr>
        <w:t>5</w:t>
      </w:r>
    </w:p>
    <w:p w14:paraId="44E82B7A" w14:textId="77777777" w:rsidR="00FB5BE4" w:rsidRDefault="00FB5BE4" w:rsidP="00CA3D2D">
      <w:pPr>
        <w:tabs>
          <w:tab w:val="left" w:pos="6420"/>
        </w:tabs>
        <w:spacing w:after="0"/>
        <w:jc w:val="both"/>
        <w:rPr>
          <w:rFonts w:ascii="Arial" w:hAnsi="Arial" w:cs="Arial"/>
          <w:sz w:val="24"/>
          <w:szCs w:val="24"/>
        </w:rPr>
      </w:pPr>
    </w:p>
    <w:p w14:paraId="0E2E3BD3" w14:textId="46699EF0" w:rsidR="00FB5BE4" w:rsidRDefault="00FB5BE4" w:rsidP="00CA3D2D">
      <w:pPr>
        <w:tabs>
          <w:tab w:val="left" w:pos="6420"/>
        </w:tabs>
        <w:spacing w:after="0"/>
        <w:jc w:val="both"/>
        <w:rPr>
          <w:rFonts w:ascii="Arial" w:hAnsi="Arial" w:cs="Arial"/>
          <w:sz w:val="24"/>
          <w:szCs w:val="24"/>
        </w:rPr>
      </w:pPr>
      <w:r>
        <w:rPr>
          <w:rFonts w:ascii="Arial" w:hAnsi="Arial" w:cs="Arial"/>
          <w:sz w:val="24"/>
          <w:szCs w:val="24"/>
        </w:rPr>
        <w:t>gez.</w:t>
      </w:r>
    </w:p>
    <w:p w14:paraId="5E1F4078" w14:textId="77777777" w:rsidR="00FB5BE4" w:rsidRPr="00CA3D2D" w:rsidRDefault="00FB5BE4" w:rsidP="00CA3D2D">
      <w:pPr>
        <w:tabs>
          <w:tab w:val="left" w:pos="6420"/>
        </w:tabs>
        <w:spacing w:after="0"/>
        <w:jc w:val="both"/>
        <w:rPr>
          <w:rFonts w:ascii="Arial" w:hAnsi="Arial" w:cs="Arial"/>
          <w:sz w:val="24"/>
          <w:szCs w:val="24"/>
        </w:rPr>
      </w:pPr>
    </w:p>
    <w:p w14:paraId="1F6E3836" w14:textId="77777777" w:rsidR="00CA3D2D" w:rsidRPr="00CA3D2D" w:rsidRDefault="00CA3D2D" w:rsidP="00CA3D2D">
      <w:pPr>
        <w:tabs>
          <w:tab w:val="left" w:pos="6420"/>
        </w:tabs>
        <w:spacing w:after="0"/>
        <w:jc w:val="both"/>
        <w:rPr>
          <w:rFonts w:ascii="Arial" w:hAnsi="Arial" w:cs="Arial"/>
          <w:sz w:val="24"/>
          <w:szCs w:val="24"/>
        </w:rPr>
      </w:pPr>
      <w:r w:rsidRPr="00CA3D2D">
        <w:rPr>
          <w:rFonts w:ascii="Arial" w:hAnsi="Arial" w:cs="Arial"/>
          <w:sz w:val="24"/>
          <w:szCs w:val="24"/>
        </w:rPr>
        <w:t>Hanngörg Zimmermann</w:t>
      </w:r>
    </w:p>
    <w:p w14:paraId="626F3A9E" w14:textId="77777777" w:rsidR="00CA3D2D" w:rsidRPr="00CA3D2D" w:rsidRDefault="00CA3D2D" w:rsidP="00CA3D2D">
      <w:pPr>
        <w:tabs>
          <w:tab w:val="left" w:pos="6420"/>
        </w:tabs>
        <w:spacing w:after="0"/>
        <w:jc w:val="both"/>
        <w:rPr>
          <w:rFonts w:ascii="Arial" w:hAnsi="Arial" w:cs="Arial"/>
          <w:sz w:val="24"/>
          <w:szCs w:val="24"/>
        </w:rPr>
      </w:pPr>
      <w:r w:rsidRPr="00CA3D2D">
        <w:rPr>
          <w:rFonts w:ascii="Arial" w:hAnsi="Arial" w:cs="Arial"/>
          <w:sz w:val="24"/>
          <w:szCs w:val="24"/>
        </w:rPr>
        <w:t>Erster Bürgermeister</w:t>
      </w:r>
    </w:p>
    <w:p w14:paraId="5AB7CDEA" w14:textId="77777777" w:rsidR="006A35A9" w:rsidRPr="00CA3D2D" w:rsidRDefault="006A35A9" w:rsidP="00CA3D2D">
      <w:pPr>
        <w:spacing w:after="0"/>
        <w:jc w:val="both"/>
        <w:rPr>
          <w:rFonts w:ascii="Arial" w:hAnsi="Arial" w:cs="Arial"/>
          <w:sz w:val="24"/>
          <w:szCs w:val="24"/>
        </w:rPr>
      </w:pPr>
    </w:p>
    <w:p w14:paraId="67E03767" w14:textId="77777777" w:rsidR="00D22FE9" w:rsidRPr="00CA3D2D" w:rsidRDefault="00D22FE9" w:rsidP="00CA3D2D">
      <w:pPr>
        <w:spacing w:after="0"/>
        <w:jc w:val="both"/>
        <w:rPr>
          <w:rFonts w:ascii="Arial" w:hAnsi="Arial" w:cs="Arial"/>
          <w:bCs/>
          <w:sz w:val="24"/>
          <w:szCs w:val="24"/>
        </w:rPr>
      </w:pPr>
    </w:p>
    <w:sectPr w:rsidR="00D22FE9" w:rsidRPr="00CA3D2D">
      <w:headerReference w:type="default" r:id="rId15"/>
      <w:type w:val="continuous"/>
      <w:pgSz w:w="11907" w:h="16840" w:code="9"/>
      <w:pgMar w:top="1021" w:right="1134" w:bottom="1134" w:left="1418"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F5EA" w14:textId="77777777" w:rsidR="00860DE8" w:rsidRDefault="00860DE8">
      <w:r>
        <w:separator/>
      </w:r>
    </w:p>
  </w:endnote>
  <w:endnote w:type="continuationSeparator" w:id="0">
    <w:p w14:paraId="34A19457" w14:textId="77777777" w:rsidR="00860DE8" w:rsidRDefault="0086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2498" w14:textId="77777777" w:rsidR="00C65515" w:rsidRPr="00BD343B" w:rsidRDefault="00C65515" w:rsidP="00BD343B">
    <w:pPr>
      <w:pStyle w:val="Fuzeile"/>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C86C" w14:textId="77777777" w:rsidR="00860DE8" w:rsidRDefault="00860DE8">
      <w:r>
        <w:separator/>
      </w:r>
    </w:p>
  </w:footnote>
  <w:footnote w:type="continuationSeparator" w:id="0">
    <w:p w14:paraId="5D227D78" w14:textId="77777777" w:rsidR="00860DE8" w:rsidRDefault="0086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0310" w14:textId="77777777" w:rsidR="007D4B13" w:rsidRDefault="007D4B13">
    <w:pPr>
      <w:pStyle w:val="Kopfzeile"/>
      <w:jc w:val="center"/>
    </w:pPr>
    <w:r>
      <w:fldChar w:fldCharType="begin"/>
    </w:r>
    <w:r>
      <w:instrText>PAGE   \* MERGEFORMAT</w:instrText>
    </w:r>
    <w:r>
      <w:fldChar w:fldCharType="separate"/>
    </w:r>
    <w:r w:rsidR="000951E6">
      <w:rPr>
        <w:noProof/>
      </w:rPr>
      <w:t>2</w:t>
    </w:r>
    <w:r>
      <w:fldChar w:fldCharType="end"/>
    </w:r>
  </w:p>
  <w:p w14:paraId="456921D4" w14:textId="77777777" w:rsidR="00D519BB" w:rsidRDefault="00D519BB">
    <w:pPr>
      <w:pStyle w:val="Kopfzeile"/>
    </w:pPr>
  </w:p>
  <w:p w14:paraId="6D439183" w14:textId="77777777" w:rsidR="007D4B13" w:rsidRDefault="007D4B13">
    <w:pPr>
      <w:pStyle w:val="Kopfzeile"/>
    </w:pPr>
  </w:p>
  <w:p w14:paraId="54324414" w14:textId="77777777" w:rsidR="007D4B13" w:rsidRDefault="007D4B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8F4C4E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C7EFF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E48306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F67C54"/>
    <w:multiLevelType w:val="hybridMultilevel"/>
    <w:tmpl w:val="DEEA41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6D83F1E"/>
    <w:multiLevelType w:val="hybridMultilevel"/>
    <w:tmpl w:val="4606A9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C2061AB"/>
    <w:multiLevelType w:val="hybridMultilevel"/>
    <w:tmpl w:val="32C28B46"/>
    <w:lvl w:ilvl="0" w:tplc="6B18FA2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3203A7"/>
    <w:multiLevelType w:val="hybridMultilevel"/>
    <w:tmpl w:val="865E52C0"/>
    <w:lvl w:ilvl="0" w:tplc="05E6BB0C">
      <w:start w:val="1"/>
      <w:numFmt w:val="decimal"/>
      <w:pStyle w:val="Listenabsatz"/>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2C432FD0"/>
    <w:multiLevelType w:val="hybridMultilevel"/>
    <w:tmpl w:val="00FE88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B3133D"/>
    <w:multiLevelType w:val="hybridMultilevel"/>
    <w:tmpl w:val="81C272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2625F75"/>
    <w:multiLevelType w:val="hybridMultilevel"/>
    <w:tmpl w:val="ADD2D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E210B14"/>
    <w:multiLevelType w:val="hybridMultilevel"/>
    <w:tmpl w:val="62BC1F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4E8F1533"/>
    <w:multiLevelType w:val="hybridMultilevel"/>
    <w:tmpl w:val="A476EF8E"/>
    <w:lvl w:ilvl="0" w:tplc="C63A2F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587239"/>
    <w:multiLevelType w:val="hybridMultilevel"/>
    <w:tmpl w:val="EFF4028E"/>
    <w:lvl w:ilvl="0" w:tplc="9940B3D2">
      <w:start w:val="1"/>
      <w:numFmt w:val="lowerLetter"/>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46800296">
    <w:abstractNumId w:val="9"/>
  </w:num>
  <w:num w:numId="2" w16cid:durableId="1241213861">
    <w:abstractNumId w:val="7"/>
  </w:num>
  <w:num w:numId="3" w16cid:durableId="1435245221">
    <w:abstractNumId w:val="12"/>
  </w:num>
  <w:num w:numId="4" w16cid:durableId="844518254">
    <w:abstractNumId w:val="6"/>
  </w:num>
  <w:num w:numId="5" w16cid:durableId="205920150">
    <w:abstractNumId w:val="2"/>
  </w:num>
  <w:num w:numId="6" w16cid:durableId="600114490">
    <w:abstractNumId w:val="1"/>
  </w:num>
  <w:num w:numId="7" w16cid:durableId="854005000">
    <w:abstractNumId w:val="0"/>
  </w:num>
  <w:num w:numId="8" w16cid:durableId="1374764732">
    <w:abstractNumId w:val="4"/>
  </w:num>
  <w:num w:numId="9" w16cid:durableId="989137606">
    <w:abstractNumId w:val="8"/>
  </w:num>
  <w:num w:numId="10" w16cid:durableId="1963879031">
    <w:abstractNumId w:val="3"/>
  </w:num>
  <w:num w:numId="11" w16cid:durableId="459615002">
    <w:abstractNumId w:val="10"/>
  </w:num>
  <w:num w:numId="12" w16cid:durableId="959528025">
    <w:abstractNumId w:val="5"/>
  </w:num>
  <w:num w:numId="13" w16cid:durableId="12101506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E8"/>
    <w:rsid w:val="00026A38"/>
    <w:rsid w:val="00047AB0"/>
    <w:rsid w:val="000507DC"/>
    <w:rsid w:val="0008307C"/>
    <w:rsid w:val="00094703"/>
    <w:rsid w:val="000951E6"/>
    <w:rsid w:val="000F21CA"/>
    <w:rsid w:val="00127A53"/>
    <w:rsid w:val="00133A90"/>
    <w:rsid w:val="0014044B"/>
    <w:rsid w:val="00162692"/>
    <w:rsid w:val="001768E5"/>
    <w:rsid w:val="00200027"/>
    <w:rsid w:val="002156A3"/>
    <w:rsid w:val="002319AD"/>
    <w:rsid w:val="00232ADA"/>
    <w:rsid w:val="0025192F"/>
    <w:rsid w:val="00253C58"/>
    <w:rsid w:val="002B73A5"/>
    <w:rsid w:val="002F7E48"/>
    <w:rsid w:val="003363A1"/>
    <w:rsid w:val="0036493D"/>
    <w:rsid w:val="00373060"/>
    <w:rsid w:val="003B4A7B"/>
    <w:rsid w:val="003D3769"/>
    <w:rsid w:val="003F5DCD"/>
    <w:rsid w:val="004018D8"/>
    <w:rsid w:val="00425930"/>
    <w:rsid w:val="004543FF"/>
    <w:rsid w:val="004800D9"/>
    <w:rsid w:val="004B0C93"/>
    <w:rsid w:val="00525E91"/>
    <w:rsid w:val="005435FC"/>
    <w:rsid w:val="0055293D"/>
    <w:rsid w:val="00555729"/>
    <w:rsid w:val="00555B39"/>
    <w:rsid w:val="00564EE8"/>
    <w:rsid w:val="00565498"/>
    <w:rsid w:val="00565C94"/>
    <w:rsid w:val="00573B49"/>
    <w:rsid w:val="00574B9D"/>
    <w:rsid w:val="005917D7"/>
    <w:rsid w:val="00594D6F"/>
    <w:rsid w:val="005B18D7"/>
    <w:rsid w:val="005D2652"/>
    <w:rsid w:val="005F2F62"/>
    <w:rsid w:val="0060599C"/>
    <w:rsid w:val="00647C0E"/>
    <w:rsid w:val="00680E24"/>
    <w:rsid w:val="006A35A9"/>
    <w:rsid w:val="006A60AE"/>
    <w:rsid w:val="006B62E1"/>
    <w:rsid w:val="006D0E88"/>
    <w:rsid w:val="006F68AC"/>
    <w:rsid w:val="00711E62"/>
    <w:rsid w:val="00737EA8"/>
    <w:rsid w:val="00763E5D"/>
    <w:rsid w:val="0077352E"/>
    <w:rsid w:val="007D4B13"/>
    <w:rsid w:val="00830E1F"/>
    <w:rsid w:val="00834789"/>
    <w:rsid w:val="0084460F"/>
    <w:rsid w:val="00860233"/>
    <w:rsid w:val="00860DE8"/>
    <w:rsid w:val="00861D70"/>
    <w:rsid w:val="00880110"/>
    <w:rsid w:val="00881AB1"/>
    <w:rsid w:val="008863E1"/>
    <w:rsid w:val="008C0218"/>
    <w:rsid w:val="008E0832"/>
    <w:rsid w:val="008E7DC5"/>
    <w:rsid w:val="00917446"/>
    <w:rsid w:val="00962A96"/>
    <w:rsid w:val="009762A2"/>
    <w:rsid w:val="009C2EBF"/>
    <w:rsid w:val="009C77C7"/>
    <w:rsid w:val="009E1406"/>
    <w:rsid w:val="00A10207"/>
    <w:rsid w:val="00A12144"/>
    <w:rsid w:val="00A13CB8"/>
    <w:rsid w:val="00A4492C"/>
    <w:rsid w:val="00A61A51"/>
    <w:rsid w:val="00A75B6D"/>
    <w:rsid w:val="00A90EC1"/>
    <w:rsid w:val="00A9694D"/>
    <w:rsid w:val="00AA598E"/>
    <w:rsid w:val="00AD753D"/>
    <w:rsid w:val="00AE3981"/>
    <w:rsid w:val="00AE6F47"/>
    <w:rsid w:val="00B2110A"/>
    <w:rsid w:val="00B82144"/>
    <w:rsid w:val="00B87D7A"/>
    <w:rsid w:val="00BD343B"/>
    <w:rsid w:val="00BD6D98"/>
    <w:rsid w:val="00BE300F"/>
    <w:rsid w:val="00BF425A"/>
    <w:rsid w:val="00C04A2A"/>
    <w:rsid w:val="00C33EFA"/>
    <w:rsid w:val="00C403EF"/>
    <w:rsid w:val="00C55F72"/>
    <w:rsid w:val="00C65515"/>
    <w:rsid w:val="00CA3D2D"/>
    <w:rsid w:val="00CE480E"/>
    <w:rsid w:val="00CF2809"/>
    <w:rsid w:val="00D0271F"/>
    <w:rsid w:val="00D052AB"/>
    <w:rsid w:val="00D163C7"/>
    <w:rsid w:val="00D22FE9"/>
    <w:rsid w:val="00D2529C"/>
    <w:rsid w:val="00D519BB"/>
    <w:rsid w:val="00D836DA"/>
    <w:rsid w:val="00DA1F7A"/>
    <w:rsid w:val="00DB32CB"/>
    <w:rsid w:val="00DD5F15"/>
    <w:rsid w:val="00E01956"/>
    <w:rsid w:val="00E10DE0"/>
    <w:rsid w:val="00E203C5"/>
    <w:rsid w:val="00E32530"/>
    <w:rsid w:val="00E52914"/>
    <w:rsid w:val="00E54C9B"/>
    <w:rsid w:val="00E66D11"/>
    <w:rsid w:val="00E759C6"/>
    <w:rsid w:val="00E928E1"/>
    <w:rsid w:val="00EA2D9E"/>
    <w:rsid w:val="00EA3B45"/>
    <w:rsid w:val="00EC0B7A"/>
    <w:rsid w:val="00ED1052"/>
    <w:rsid w:val="00ED1E3A"/>
    <w:rsid w:val="00ED5EF7"/>
    <w:rsid w:val="00EF3266"/>
    <w:rsid w:val="00EF4DC1"/>
    <w:rsid w:val="00F02084"/>
    <w:rsid w:val="00F833F4"/>
    <w:rsid w:val="00FB5BE4"/>
    <w:rsid w:val="00FF4B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201AA"/>
  <w15:chartTrackingRefBased/>
  <w15:docId w15:val="{FFFB0C0C-8FB3-40D4-8C5E-603C15E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5BE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berschrift1">
    <w:name w:val="heading 1"/>
    <w:basedOn w:val="Standard"/>
    <w:next w:val="Standard"/>
    <w:link w:val="berschrift1Zchn"/>
    <w:autoRedefine/>
    <w:uiPriority w:val="9"/>
    <w:qFormat/>
    <w:rsid w:val="003363A1"/>
    <w:pPr>
      <w:keepNext/>
      <w:keepLines/>
      <w:tabs>
        <w:tab w:val="left" w:pos="851"/>
      </w:tabs>
      <w:spacing w:before="480" w:after="240"/>
      <w:ind w:left="851" w:hanging="851"/>
      <w:outlineLvl w:val="0"/>
    </w:pPr>
    <w:rPr>
      <w:rFonts w:eastAsia="Times New Roman"/>
      <w:b/>
      <w:sz w:val="25"/>
      <w:szCs w:val="32"/>
    </w:rPr>
  </w:style>
  <w:style w:type="paragraph" w:styleId="berschrift2">
    <w:name w:val="heading 2"/>
    <w:next w:val="Standard"/>
    <w:link w:val="berschrift2Zchn"/>
    <w:qFormat/>
    <w:rsid w:val="003363A1"/>
    <w:pPr>
      <w:keepNext/>
      <w:tabs>
        <w:tab w:val="left" w:pos="851"/>
      </w:tabs>
      <w:spacing w:before="480" w:after="240"/>
      <w:ind w:left="851" w:hanging="851"/>
      <w:outlineLvl w:val="1"/>
    </w:pPr>
    <w:rPr>
      <w:rFonts w:ascii="Helv" w:hAnsi="Helv"/>
      <w:b/>
      <w:kern w:val="2"/>
      <w:sz w:val="24"/>
    </w:rPr>
  </w:style>
  <w:style w:type="paragraph" w:styleId="berschrift3">
    <w:name w:val="heading 3"/>
    <w:link w:val="berschrift3Zchn"/>
    <w:qFormat/>
    <w:rsid w:val="003363A1"/>
    <w:pPr>
      <w:keepNext/>
      <w:tabs>
        <w:tab w:val="left" w:pos="851"/>
      </w:tabs>
      <w:spacing w:before="480" w:after="240"/>
      <w:ind w:left="851" w:hanging="851"/>
      <w:outlineLvl w:val="2"/>
    </w:pPr>
    <w:rPr>
      <w:rFonts w:ascii="Helv" w:hAnsi="Helv"/>
      <w:b/>
      <w:kern w:val="2"/>
      <w:sz w:val="24"/>
    </w:rPr>
  </w:style>
  <w:style w:type="paragraph" w:styleId="berschrift4">
    <w:name w:val="heading 4"/>
    <w:link w:val="berschrift4Zchn"/>
    <w:qFormat/>
    <w:rsid w:val="003363A1"/>
    <w:pPr>
      <w:keepNext/>
      <w:tabs>
        <w:tab w:val="left" w:pos="851"/>
      </w:tabs>
      <w:spacing w:before="480" w:after="240"/>
      <w:ind w:left="851" w:hanging="851"/>
      <w:outlineLvl w:val="3"/>
    </w:pPr>
    <w:rPr>
      <w:rFonts w:ascii="Helv" w:hAnsi="Helv"/>
      <w:b/>
      <w:kern w:val="2"/>
      <w:sz w:val="24"/>
    </w:rPr>
  </w:style>
  <w:style w:type="paragraph" w:styleId="berschrift5">
    <w:name w:val="heading 5"/>
    <w:basedOn w:val="Standard"/>
    <w:next w:val="Standard"/>
    <w:link w:val="berschrift5Zchn"/>
    <w:qFormat/>
    <w:rsid w:val="003363A1"/>
    <w:pPr>
      <w:keepNext/>
      <w:spacing w:line="288" w:lineRule="auto"/>
      <w:jc w:val="center"/>
      <w:outlineLvl w:val="4"/>
    </w:pPr>
    <w:rPr>
      <w:b/>
      <w:sz w:val="28"/>
    </w:rPr>
  </w:style>
  <w:style w:type="paragraph" w:styleId="berschrift6">
    <w:name w:val="heading 6"/>
    <w:basedOn w:val="Standard"/>
    <w:next w:val="Standard"/>
    <w:link w:val="berschrift6Zchn"/>
    <w:qFormat/>
    <w:rsid w:val="003363A1"/>
    <w:pPr>
      <w:keepNext/>
      <w:spacing w:line="288" w:lineRule="auto"/>
      <w:outlineLvl w:val="5"/>
    </w:pPr>
    <w:rPr>
      <w:b/>
    </w:rPr>
  </w:style>
  <w:style w:type="paragraph" w:styleId="berschrift7">
    <w:name w:val="heading 7"/>
    <w:basedOn w:val="Standard"/>
    <w:next w:val="Standard"/>
    <w:link w:val="berschrift7Zchn"/>
    <w:qFormat/>
    <w:rsid w:val="003363A1"/>
    <w:pPr>
      <w:keepNext/>
      <w:spacing w:line="288" w:lineRule="auto"/>
      <w:jc w:val="right"/>
      <w:outlineLvl w:val="6"/>
    </w:pPr>
    <w:rPr>
      <w:b/>
      <w:sz w:val="36"/>
    </w:rPr>
  </w:style>
  <w:style w:type="paragraph" w:styleId="berschrift8">
    <w:name w:val="heading 8"/>
    <w:basedOn w:val="Standard"/>
    <w:next w:val="Standard"/>
    <w:link w:val="berschrift8Zchn"/>
    <w:qFormat/>
    <w:rsid w:val="003363A1"/>
    <w:pPr>
      <w:keepNext/>
      <w:spacing w:line="288" w:lineRule="auto"/>
      <w:outlineLvl w:val="7"/>
    </w:pPr>
    <w:rPr>
      <w:b/>
      <w:caps/>
      <w:sz w:val="28"/>
    </w:rPr>
  </w:style>
  <w:style w:type="paragraph" w:styleId="berschrift9">
    <w:name w:val="heading 9"/>
    <w:basedOn w:val="Standard"/>
    <w:next w:val="Standard"/>
    <w:link w:val="berschrift9Zchn"/>
    <w:qFormat/>
    <w:rsid w:val="003363A1"/>
    <w:pPr>
      <w:keepNext/>
      <w:ind w:left="851"/>
      <w:outlineLvl w:val="8"/>
    </w:pPr>
    <w:rPr>
      <w:b/>
    </w:rPr>
  </w:style>
  <w:style w:type="character" w:default="1" w:styleId="Absatz-Standardschriftart">
    <w:name w:val="Default Paragraph Font"/>
    <w:uiPriority w:val="1"/>
    <w:semiHidden/>
    <w:unhideWhenUsed/>
    <w:rsid w:val="00FB5BE4"/>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B5BE4"/>
  </w:style>
  <w:style w:type="paragraph" w:styleId="Verzeichnis5">
    <w:name w:val="toc 5"/>
    <w:next w:val="Standard"/>
    <w:semiHidden/>
    <w:rsid w:val="003363A1"/>
    <w:pPr>
      <w:tabs>
        <w:tab w:val="right" w:pos="9355"/>
      </w:tabs>
      <w:ind w:left="880"/>
    </w:pPr>
    <w:rPr>
      <w:rFonts w:ascii="Arial" w:hAnsi="Arial"/>
      <w:noProof/>
      <w:kern w:val="2"/>
      <w:sz w:val="22"/>
    </w:rPr>
  </w:style>
  <w:style w:type="paragraph" w:customStyle="1" w:styleId="BEI">
    <w:name w:val="BEI"/>
    <w:rsid w:val="003363A1"/>
    <w:pPr>
      <w:tabs>
        <w:tab w:val="left" w:pos="851"/>
      </w:tabs>
      <w:overflowPunct w:val="0"/>
      <w:autoSpaceDE w:val="0"/>
      <w:autoSpaceDN w:val="0"/>
      <w:adjustRightInd w:val="0"/>
      <w:ind w:left="851" w:hanging="851"/>
      <w:textAlignment w:val="baseline"/>
    </w:pPr>
    <w:rPr>
      <w:rFonts w:ascii="Helv" w:hAnsi="Helv"/>
      <w:kern w:val="2"/>
      <w:sz w:val="22"/>
    </w:rPr>
  </w:style>
  <w:style w:type="paragraph" w:customStyle="1" w:styleId="1cm-1cm">
    <w:name w:val="1cm -1cm"/>
    <w:rsid w:val="003363A1"/>
    <w:pPr>
      <w:tabs>
        <w:tab w:val="left" w:pos="567"/>
        <w:tab w:val="left" w:pos="851"/>
      </w:tabs>
      <w:ind w:left="567" w:hanging="567"/>
    </w:pPr>
    <w:rPr>
      <w:rFonts w:ascii="Helv" w:hAnsi="Helv"/>
      <w:kern w:val="2"/>
      <w:sz w:val="22"/>
    </w:rPr>
  </w:style>
  <w:style w:type="paragraph" w:customStyle="1" w:styleId="2EinrckungbeiST">
    <w:name w:val="2. Einrückung bei ST"/>
    <w:rsid w:val="003363A1"/>
    <w:pPr>
      <w:tabs>
        <w:tab w:val="left" w:pos="1758"/>
      </w:tabs>
      <w:overflowPunct w:val="0"/>
      <w:autoSpaceDE w:val="0"/>
      <w:autoSpaceDN w:val="0"/>
      <w:adjustRightInd w:val="0"/>
      <w:ind w:left="1758" w:hanging="454"/>
      <w:textAlignment w:val="baseline"/>
    </w:pPr>
    <w:rPr>
      <w:rFonts w:ascii="Helv" w:hAnsi="Helv"/>
      <w:kern w:val="2"/>
      <w:sz w:val="22"/>
    </w:rPr>
  </w:style>
  <w:style w:type="paragraph" w:customStyle="1" w:styleId="2C">
    <w:name w:val="2C"/>
    <w:rsid w:val="003363A1"/>
    <w:pPr>
      <w:tabs>
        <w:tab w:val="left" w:pos="567"/>
        <w:tab w:val="left" w:pos="851"/>
      </w:tabs>
      <w:ind w:left="851" w:hanging="284"/>
    </w:pPr>
    <w:rPr>
      <w:rFonts w:ascii="Helv" w:hAnsi="Helv"/>
      <w:kern w:val="2"/>
      <w:sz w:val="22"/>
    </w:rPr>
  </w:style>
  <w:style w:type="paragraph" w:customStyle="1" w:styleId="3C">
    <w:name w:val="3C"/>
    <w:rsid w:val="003363A1"/>
    <w:pPr>
      <w:tabs>
        <w:tab w:val="left" w:pos="567"/>
        <w:tab w:val="left" w:pos="851"/>
        <w:tab w:val="left" w:pos="1134"/>
      </w:tabs>
      <w:ind w:left="1135" w:hanging="284"/>
    </w:pPr>
    <w:rPr>
      <w:rFonts w:ascii="Helv" w:hAnsi="Helv"/>
      <w:kern w:val="2"/>
      <w:sz w:val="22"/>
    </w:rPr>
  </w:style>
  <w:style w:type="paragraph" w:customStyle="1" w:styleId="01">
    <w:name w:val="01"/>
    <w:rsid w:val="003363A1"/>
    <w:pPr>
      <w:tabs>
        <w:tab w:val="left" w:pos="851"/>
      </w:tabs>
      <w:ind w:left="851" w:hanging="851"/>
    </w:pPr>
    <w:rPr>
      <w:rFonts w:ascii="Helv" w:hAnsi="Helv"/>
      <w:kern w:val="2"/>
      <w:sz w:val="22"/>
    </w:rPr>
  </w:style>
  <w:style w:type="paragraph" w:customStyle="1" w:styleId="Anfangsabstand5zg">
    <w:name w:val="Anfangsabstand 5zg"/>
    <w:rsid w:val="003363A1"/>
    <w:pPr>
      <w:spacing w:before="1200" w:line="240" w:lineRule="exact"/>
    </w:pPr>
    <w:rPr>
      <w:rFonts w:ascii="Helv" w:hAnsi="Helv"/>
      <w:kern w:val="2"/>
      <w:sz w:val="22"/>
    </w:rPr>
  </w:style>
  <w:style w:type="paragraph" w:customStyle="1" w:styleId="Anfangsabstand6zg">
    <w:name w:val="Anfangsabstand 6zg"/>
    <w:rsid w:val="003363A1"/>
    <w:pPr>
      <w:spacing w:before="1440" w:line="240" w:lineRule="exact"/>
    </w:pPr>
    <w:rPr>
      <w:rFonts w:ascii="Helv" w:hAnsi="Helv"/>
      <w:kern w:val="2"/>
      <w:sz w:val="22"/>
    </w:rPr>
  </w:style>
  <w:style w:type="paragraph" w:customStyle="1" w:styleId="Anfangsabstand7zg">
    <w:name w:val="Anfangsabstand 7zg"/>
    <w:rsid w:val="003363A1"/>
    <w:pPr>
      <w:spacing w:before="1680" w:line="240" w:lineRule="exact"/>
    </w:pPr>
    <w:rPr>
      <w:rFonts w:ascii="Helv" w:hAnsi="Helv"/>
      <w:kern w:val="2"/>
      <w:sz w:val="22"/>
    </w:rPr>
  </w:style>
  <w:style w:type="paragraph" w:customStyle="1" w:styleId="Anfangsabstand8zg">
    <w:name w:val="Anfangsabstand 8zg"/>
    <w:rsid w:val="003363A1"/>
    <w:pPr>
      <w:spacing w:before="1920" w:line="240" w:lineRule="exact"/>
    </w:pPr>
    <w:rPr>
      <w:rFonts w:ascii="Helv" w:hAnsi="Helv"/>
      <w:kern w:val="2"/>
      <w:sz w:val="22"/>
    </w:rPr>
  </w:style>
  <w:style w:type="paragraph" w:customStyle="1" w:styleId="ARTENLISTEN">
    <w:name w:val="ARTENLISTEN"/>
    <w:autoRedefine/>
    <w:qFormat/>
    <w:rsid w:val="003363A1"/>
    <w:pPr>
      <w:tabs>
        <w:tab w:val="left" w:pos="1248"/>
        <w:tab w:val="left" w:pos="5088"/>
      </w:tabs>
      <w:ind w:left="851"/>
    </w:pPr>
    <w:rPr>
      <w:rFonts w:ascii="Arial" w:hAnsi="Arial"/>
      <w:kern w:val="2"/>
      <w:sz w:val="22"/>
    </w:rPr>
  </w:style>
  <w:style w:type="paragraph" w:customStyle="1" w:styleId="AznebenBetreff">
    <w:name w:val="Az neben Betreff"/>
    <w:rsid w:val="003363A1"/>
    <w:pPr>
      <w:jc w:val="right"/>
    </w:pPr>
    <w:rPr>
      <w:rFonts w:ascii="Helv" w:hAnsi="Helv"/>
      <w:kern w:val="2"/>
      <w:sz w:val="22"/>
    </w:rPr>
  </w:style>
  <w:style w:type="paragraph" w:customStyle="1" w:styleId="Betreffnebeneinande">
    <w:name w:val="Betreff nebeneinande"/>
    <w:rsid w:val="003363A1"/>
    <w:pPr>
      <w:overflowPunct w:val="0"/>
      <w:autoSpaceDE w:val="0"/>
      <w:autoSpaceDN w:val="0"/>
      <w:adjustRightInd w:val="0"/>
      <w:spacing w:line="240" w:lineRule="exact"/>
      <w:textAlignment w:val="baseline"/>
    </w:pPr>
    <w:rPr>
      <w:rFonts w:ascii="Helv" w:hAnsi="Helv"/>
      <w:kern w:val="2"/>
      <w:sz w:val="22"/>
    </w:rPr>
  </w:style>
  <w:style w:type="paragraph" w:customStyle="1" w:styleId="DatumzuBetreff1zg">
    <w:name w:val="Datum zu Betreff 1zg"/>
    <w:rsid w:val="003363A1"/>
    <w:pPr>
      <w:spacing w:after="360" w:line="240" w:lineRule="exact"/>
      <w:ind w:left="5954"/>
    </w:pPr>
    <w:rPr>
      <w:rFonts w:ascii="Helv" w:hAnsi="Helv"/>
      <w:kern w:val="2"/>
      <w:sz w:val="22"/>
    </w:rPr>
  </w:style>
  <w:style w:type="paragraph" w:customStyle="1" w:styleId="EE">
    <w:name w:val="EE"/>
    <w:rsid w:val="003363A1"/>
    <w:pPr>
      <w:ind w:left="284"/>
    </w:pPr>
    <w:rPr>
      <w:rFonts w:ascii="Helv" w:hAnsi="Helv"/>
      <w:kern w:val="2"/>
      <w:sz w:val="22"/>
    </w:rPr>
  </w:style>
  <w:style w:type="paragraph" w:customStyle="1" w:styleId="EinrckgmitEinzug">
    <w:name w:val="Einrückg. mit Einzug"/>
    <w:rsid w:val="003363A1"/>
    <w:pPr>
      <w:tabs>
        <w:tab w:val="left" w:pos="284"/>
      </w:tabs>
      <w:overflowPunct w:val="0"/>
      <w:autoSpaceDE w:val="0"/>
      <w:autoSpaceDN w:val="0"/>
      <w:adjustRightInd w:val="0"/>
      <w:ind w:left="284" w:hanging="284"/>
      <w:textAlignment w:val="baseline"/>
    </w:pPr>
    <w:rPr>
      <w:rFonts w:ascii="Helv" w:hAnsi="Helv"/>
      <w:kern w:val="2"/>
      <w:sz w:val="22"/>
    </w:rPr>
  </w:style>
  <w:style w:type="paragraph" w:customStyle="1" w:styleId="Einrckg2cm">
    <w:name w:val="Einrückg.2cm"/>
    <w:rsid w:val="003363A1"/>
    <w:pPr>
      <w:tabs>
        <w:tab w:val="left" w:pos="567"/>
      </w:tabs>
      <w:overflowPunct w:val="0"/>
      <w:autoSpaceDE w:val="0"/>
      <w:autoSpaceDN w:val="0"/>
      <w:adjustRightInd w:val="0"/>
      <w:ind w:left="567" w:hanging="284"/>
      <w:textAlignment w:val="baseline"/>
    </w:pPr>
    <w:rPr>
      <w:rFonts w:ascii="Helv" w:hAnsi="Helv"/>
      <w:kern w:val="2"/>
      <w:sz w:val="22"/>
    </w:rPr>
  </w:style>
  <w:style w:type="paragraph" w:customStyle="1" w:styleId="Einrckg3cm">
    <w:name w:val="Einrückg.3cm"/>
    <w:rsid w:val="003363A1"/>
    <w:pPr>
      <w:tabs>
        <w:tab w:val="left" w:pos="851"/>
      </w:tabs>
      <w:overflowPunct w:val="0"/>
      <w:autoSpaceDE w:val="0"/>
      <w:autoSpaceDN w:val="0"/>
      <w:adjustRightInd w:val="0"/>
      <w:ind w:left="851" w:hanging="284"/>
      <w:textAlignment w:val="baseline"/>
    </w:pPr>
    <w:rPr>
      <w:rFonts w:ascii="Helv" w:hAnsi="Helv"/>
      <w:kern w:val="2"/>
      <w:sz w:val="22"/>
    </w:rPr>
  </w:style>
  <w:style w:type="paragraph" w:customStyle="1" w:styleId="Einrckungnach03">
    <w:name w:val="Einrückung nach 03"/>
    <w:rsid w:val="003363A1"/>
    <w:pPr>
      <w:tabs>
        <w:tab w:val="left" w:pos="2211"/>
      </w:tabs>
      <w:overflowPunct w:val="0"/>
      <w:autoSpaceDE w:val="0"/>
      <w:autoSpaceDN w:val="0"/>
      <w:adjustRightInd w:val="0"/>
      <w:ind w:left="2211" w:hanging="454"/>
      <w:textAlignment w:val="baseline"/>
    </w:pPr>
    <w:rPr>
      <w:rFonts w:ascii="Helv" w:hAnsi="Helv"/>
      <w:kern w:val="2"/>
      <w:sz w:val="22"/>
    </w:rPr>
  </w:style>
  <w:style w:type="paragraph" w:customStyle="1" w:styleId="ErsterAbsatzLV">
    <w:name w:val="Erster_Absatz_LV"/>
    <w:rsid w:val="003363A1"/>
    <w:pPr>
      <w:tabs>
        <w:tab w:val="left" w:pos="851"/>
        <w:tab w:val="left" w:pos="7655"/>
        <w:tab w:val="left" w:pos="8959"/>
      </w:tabs>
      <w:ind w:left="851" w:right="3402" w:hanging="851"/>
    </w:pPr>
    <w:rPr>
      <w:rFonts w:ascii="Helv" w:hAnsi="Helv"/>
      <w:kern w:val="2"/>
      <w:sz w:val="22"/>
    </w:rPr>
  </w:style>
  <w:style w:type="paragraph" w:styleId="Funotentext">
    <w:name w:val="footnote text"/>
    <w:link w:val="FunotentextZchn"/>
    <w:semiHidden/>
    <w:rsid w:val="003363A1"/>
    <w:rPr>
      <w:rFonts w:ascii="Helv" w:hAnsi="Helv"/>
      <w:kern w:val="2"/>
      <w:sz w:val="22"/>
    </w:rPr>
  </w:style>
  <w:style w:type="paragraph" w:styleId="Fuzeile">
    <w:name w:val="footer"/>
    <w:basedOn w:val="Standard"/>
    <w:link w:val="FuzeileZchn"/>
    <w:rsid w:val="003363A1"/>
    <w:pPr>
      <w:tabs>
        <w:tab w:val="center" w:pos="4819"/>
        <w:tab w:val="right" w:pos="9071"/>
      </w:tabs>
    </w:pPr>
  </w:style>
  <w:style w:type="character" w:styleId="Seitenzahl">
    <w:name w:val="page number"/>
    <w:rsid w:val="003363A1"/>
    <w:rPr>
      <w:rFonts w:ascii="Arial" w:hAnsi="Arial"/>
      <w:sz w:val="22"/>
      <w:vertAlign w:val="baseline"/>
    </w:rPr>
  </w:style>
  <w:style w:type="paragraph" w:styleId="Kopfzeile">
    <w:name w:val="header"/>
    <w:link w:val="KopfzeileZchn"/>
    <w:rsid w:val="003363A1"/>
    <w:rPr>
      <w:rFonts w:ascii="Helv" w:hAnsi="Helv"/>
      <w:kern w:val="2"/>
      <w:sz w:val="22"/>
    </w:rPr>
  </w:style>
  <w:style w:type="paragraph" w:customStyle="1" w:styleId="OrtzuDatum">
    <w:name w:val="Ort zu Datum"/>
    <w:rsid w:val="003363A1"/>
    <w:pPr>
      <w:spacing w:after="480" w:line="240" w:lineRule="exact"/>
    </w:pPr>
    <w:rPr>
      <w:rFonts w:ascii="Helv" w:hAnsi="Helv"/>
      <w:kern w:val="2"/>
      <w:sz w:val="22"/>
    </w:rPr>
  </w:style>
  <w:style w:type="paragraph" w:styleId="Standardeinzug">
    <w:name w:val="Normal Indent"/>
    <w:basedOn w:val="Standard"/>
    <w:rsid w:val="003363A1"/>
    <w:pPr>
      <w:tabs>
        <w:tab w:val="left" w:pos="851"/>
      </w:tabs>
      <w:ind w:left="851" w:hanging="851"/>
    </w:pPr>
  </w:style>
  <w:style w:type="paragraph" w:styleId="Verzeichnis1">
    <w:name w:val="toc 1"/>
    <w:uiPriority w:val="39"/>
    <w:rsid w:val="003363A1"/>
    <w:pPr>
      <w:tabs>
        <w:tab w:val="left" w:pos="567"/>
        <w:tab w:val="right" w:pos="9355"/>
      </w:tabs>
      <w:spacing w:before="120" w:after="120"/>
      <w:ind w:left="567" w:right="851" w:hanging="567"/>
    </w:pPr>
    <w:rPr>
      <w:rFonts w:ascii="Arial" w:hAnsi="Arial"/>
      <w:b/>
      <w:caps/>
      <w:kern w:val="2"/>
      <w:sz w:val="22"/>
    </w:rPr>
  </w:style>
  <w:style w:type="paragraph" w:styleId="Verzeichnis2">
    <w:name w:val="toc 2"/>
    <w:uiPriority w:val="39"/>
    <w:rsid w:val="003363A1"/>
    <w:pPr>
      <w:tabs>
        <w:tab w:val="left" w:pos="1134"/>
        <w:tab w:val="right" w:pos="9355"/>
      </w:tabs>
      <w:spacing w:after="120"/>
      <w:ind w:left="1134" w:right="851" w:hanging="567"/>
    </w:pPr>
    <w:rPr>
      <w:rFonts w:ascii="Arial" w:hAnsi="Arial"/>
      <w:kern w:val="2"/>
      <w:sz w:val="22"/>
    </w:rPr>
  </w:style>
  <w:style w:type="paragraph" w:styleId="Verzeichnis3">
    <w:name w:val="toc 3"/>
    <w:semiHidden/>
    <w:rsid w:val="003363A1"/>
    <w:pPr>
      <w:tabs>
        <w:tab w:val="left" w:pos="1985"/>
        <w:tab w:val="right" w:pos="9355"/>
      </w:tabs>
      <w:spacing w:after="120"/>
      <w:ind w:left="1985" w:right="851" w:hanging="851"/>
    </w:pPr>
    <w:rPr>
      <w:rFonts w:ascii="Arial" w:hAnsi="Arial"/>
      <w:kern w:val="2"/>
      <w:sz w:val="22"/>
    </w:rPr>
  </w:style>
  <w:style w:type="paragraph" w:styleId="Verzeichnis4">
    <w:name w:val="toc 4"/>
    <w:semiHidden/>
    <w:rsid w:val="003363A1"/>
    <w:pPr>
      <w:tabs>
        <w:tab w:val="left" w:pos="3119"/>
        <w:tab w:val="right" w:pos="9185"/>
      </w:tabs>
      <w:ind w:left="3119" w:right="851" w:hanging="1134"/>
    </w:pPr>
    <w:rPr>
      <w:rFonts w:ascii="Arial" w:hAnsi="Arial"/>
      <w:kern w:val="2"/>
      <w:sz w:val="22"/>
    </w:rPr>
  </w:style>
  <w:style w:type="paragraph" w:customStyle="1" w:styleId="ZweiterAbsatzLV">
    <w:name w:val="Zweiter_Absatz_LV"/>
    <w:rsid w:val="003363A1"/>
    <w:pPr>
      <w:tabs>
        <w:tab w:val="left" w:pos="1134"/>
        <w:tab w:val="left" w:pos="7655"/>
        <w:tab w:val="left" w:pos="8959"/>
      </w:tabs>
      <w:ind w:left="1134" w:right="3402" w:hanging="1134"/>
    </w:pPr>
    <w:rPr>
      <w:rFonts w:ascii="Helv" w:hAnsi="Helv"/>
      <w:kern w:val="2"/>
      <w:sz w:val="22"/>
    </w:rPr>
  </w:style>
  <w:style w:type="paragraph" w:customStyle="1" w:styleId="Einrckung0">
    <w:name w:val="Einrückung 0"/>
    <w:aliases w:val="5cm"/>
    <w:basedOn w:val="EinrckgmitEinzug"/>
    <w:rsid w:val="003363A1"/>
  </w:style>
  <w:style w:type="paragraph" w:styleId="Aufzhlungszeichen">
    <w:name w:val="List Bullet"/>
    <w:aliases w:val="oe"/>
    <w:basedOn w:val="Standard"/>
    <w:rsid w:val="003363A1"/>
    <w:pPr>
      <w:tabs>
        <w:tab w:val="left" w:pos="284"/>
      </w:tabs>
      <w:ind w:left="284" w:hanging="284"/>
    </w:pPr>
  </w:style>
  <w:style w:type="paragraph" w:styleId="Aufzhlungszeichen3">
    <w:name w:val="List Bullet 3"/>
    <w:aliases w:val="31"/>
    <w:basedOn w:val="Standard"/>
    <w:rsid w:val="003363A1"/>
    <w:pPr>
      <w:tabs>
        <w:tab w:val="left" w:pos="851"/>
      </w:tabs>
      <w:ind w:left="851" w:hanging="284"/>
    </w:pPr>
  </w:style>
  <w:style w:type="paragraph" w:styleId="Aufzhlungszeichen2">
    <w:name w:val="List Bullet 2"/>
    <w:aliases w:val="21"/>
    <w:basedOn w:val="Standard"/>
    <w:rsid w:val="003363A1"/>
    <w:pPr>
      <w:tabs>
        <w:tab w:val="left" w:pos="567"/>
      </w:tabs>
      <w:ind w:left="568" w:hanging="284"/>
    </w:pPr>
  </w:style>
  <w:style w:type="paragraph" w:styleId="Index1">
    <w:name w:val="index 1"/>
    <w:basedOn w:val="Standard"/>
    <w:next w:val="Standard"/>
    <w:semiHidden/>
    <w:rsid w:val="003363A1"/>
    <w:pPr>
      <w:tabs>
        <w:tab w:val="right" w:leader="dot" w:pos="9355"/>
      </w:tabs>
      <w:ind w:left="567" w:hanging="567"/>
    </w:pPr>
  </w:style>
  <w:style w:type="paragraph" w:styleId="Index2">
    <w:name w:val="index 2"/>
    <w:basedOn w:val="Standard"/>
    <w:next w:val="Standard"/>
    <w:semiHidden/>
    <w:rsid w:val="003363A1"/>
    <w:pPr>
      <w:tabs>
        <w:tab w:val="right" w:leader="dot" w:pos="9355"/>
      </w:tabs>
      <w:ind w:left="1134" w:hanging="567"/>
    </w:pPr>
  </w:style>
  <w:style w:type="paragraph" w:styleId="Index3">
    <w:name w:val="index 3"/>
    <w:basedOn w:val="Standard"/>
    <w:next w:val="Standard"/>
    <w:semiHidden/>
    <w:rsid w:val="003363A1"/>
    <w:pPr>
      <w:tabs>
        <w:tab w:val="right" w:leader="dot" w:pos="9355"/>
      </w:tabs>
      <w:ind w:left="1985" w:hanging="851"/>
    </w:pPr>
  </w:style>
  <w:style w:type="paragraph" w:styleId="Index4">
    <w:name w:val="index 4"/>
    <w:basedOn w:val="Standard"/>
    <w:next w:val="Standard"/>
    <w:semiHidden/>
    <w:rsid w:val="003363A1"/>
    <w:pPr>
      <w:tabs>
        <w:tab w:val="right" w:leader="dot" w:pos="9355"/>
      </w:tabs>
      <w:ind w:left="2836" w:hanging="851"/>
    </w:pPr>
  </w:style>
  <w:style w:type="paragraph" w:customStyle="1" w:styleId="02">
    <w:name w:val="02"/>
    <w:basedOn w:val="Standardeinzug"/>
    <w:rsid w:val="003363A1"/>
    <w:pPr>
      <w:tabs>
        <w:tab w:val="left" w:pos="1304"/>
      </w:tabs>
      <w:ind w:left="1305" w:hanging="454"/>
    </w:pPr>
  </w:style>
  <w:style w:type="paragraph" w:customStyle="1" w:styleId="03">
    <w:name w:val="03"/>
    <w:basedOn w:val="Standardeinzug"/>
    <w:rsid w:val="003363A1"/>
    <w:pPr>
      <w:tabs>
        <w:tab w:val="left" w:pos="1758"/>
      </w:tabs>
      <w:ind w:left="1758" w:hanging="454"/>
    </w:pPr>
  </w:style>
  <w:style w:type="paragraph" w:customStyle="1" w:styleId="tr">
    <w:name w:val="tr"/>
    <w:basedOn w:val="Standard"/>
    <w:rsid w:val="003363A1"/>
    <w:pPr>
      <w:tabs>
        <w:tab w:val="right" w:pos="9356"/>
      </w:tabs>
    </w:pPr>
  </w:style>
  <w:style w:type="paragraph" w:customStyle="1" w:styleId="op">
    <w:name w:val="op"/>
    <w:basedOn w:val="Aufzhlungszeichen"/>
    <w:rsid w:val="003363A1"/>
  </w:style>
  <w:style w:type="paragraph" w:customStyle="1" w:styleId="0p">
    <w:name w:val="0p"/>
    <w:basedOn w:val="02"/>
    <w:rsid w:val="003363A1"/>
  </w:style>
  <w:style w:type="paragraph" w:customStyle="1" w:styleId="-e">
    <w:name w:val="-e"/>
    <w:basedOn w:val="Aufzhlungszeichen"/>
    <w:rsid w:val="003363A1"/>
  </w:style>
  <w:style w:type="paragraph" w:customStyle="1" w:styleId="04">
    <w:name w:val="04"/>
    <w:basedOn w:val="03"/>
    <w:rsid w:val="003363A1"/>
    <w:pPr>
      <w:ind w:left="2212"/>
    </w:pPr>
  </w:style>
  <w:style w:type="paragraph" w:customStyle="1" w:styleId="es">
    <w:name w:val="es"/>
    <w:basedOn w:val="Aufzhlungszeichen"/>
    <w:rsid w:val="003363A1"/>
    <w:pPr>
      <w:ind w:left="283" w:hanging="283"/>
    </w:pPr>
  </w:style>
  <w:style w:type="paragraph" w:customStyle="1" w:styleId="Anlagen">
    <w:name w:val="Anlagen"/>
    <w:basedOn w:val="Standard"/>
    <w:rsid w:val="003363A1"/>
    <w:pPr>
      <w:tabs>
        <w:tab w:val="left" w:pos="993"/>
        <w:tab w:val="left" w:pos="1276"/>
      </w:tabs>
    </w:pPr>
  </w:style>
  <w:style w:type="paragraph" w:styleId="Sprechblasentext">
    <w:name w:val="Balloon Text"/>
    <w:basedOn w:val="Standard"/>
    <w:link w:val="SprechblasentextZchn"/>
    <w:rsid w:val="003363A1"/>
    <w:rPr>
      <w:rFonts w:ascii="Tahoma" w:hAnsi="Tahoma" w:cs="Tahoma"/>
      <w:sz w:val="16"/>
      <w:szCs w:val="16"/>
    </w:rPr>
  </w:style>
  <w:style w:type="character" w:customStyle="1" w:styleId="SprechblasentextZchn">
    <w:name w:val="Sprechblasentext Zchn"/>
    <w:link w:val="Sprechblasentext"/>
    <w:rsid w:val="003363A1"/>
    <w:rPr>
      <w:rFonts w:ascii="Tahoma" w:eastAsia="Aptos" w:hAnsi="Tahoma" w:cs="Tahoma"/>
      <w:kern w:val="2"/>
      <w:sz w:val="16"/>
      <w:szCs w:val="16"/>
      <w:lang w:eastAsia="en-US"/>
    </w:rPr>
  </w:style>
  <w:style w:type="character" w:customStyle="1" w:styleId="KopfzeileZchn">
    <w:name w:val="Kopfzeile Zchn"/>
    <w:link w:val="Kopfzeile"/>
    <w:rsid w:val="003363A1"/>
    <w:rPr>
      <w:rFonts w:ascii="Helv" w:hAnsi="Helv"/>
      <w:kern w:val="2"/>
      <w:sz w:val="22"/>
    </w:rPr>
  </w:style>
  <w:style w:type="character" w:customStyle="1" w:styleId="FunotentextZchn">
    <w:name w:val="Fußnotentext Zchn"/>
    <w:link w:val="Funotentext"/>
    <w:semiHidden/>
    <w:rsid w:val="003363A1"/>
    <w:rPr>
      <w:rFonts w:ascii="Helv" w:hAnsi="Helv"/>
      <w:kern w:val="2"/>
      <w:sz w:val="22"/>
    </w:rPr>
  </w:style>
  <w:style w:type="character" w:styleId="Hyperlink">
    <w:name w:val="Hyperlink"/>
    <w:uiPriority w:val="99"/>
    <w:qFormat/>
    <w:rsid w:val="003363A1"/>
    <w:rPr>
      <w:rFonts w:ascii="Arial" w:hAnsi="Arial"/>
      <w:color w:val="0000FF"/>
      <w:sz w:val="22"/>
      <w:u w:val="single"/>
    </w:rPr>
  </w:style>
  <w:style w:type="paragraph" w:styleId="Listenabsatz">
    <w:name w:val="List Paragraph"/>
    <w:basedOn w:val="Standard"/>
    <w:uiPriority w:val="34"/>
    <w:qFormat/>
    <w:rsid w:val="003363A1"/>
    <w:pPr>
      <w:numPr>
        <w:numId w:val="4"/>
      </w:numPr>
      <w:contextualSpacing/>
    </w:pPr>
    <w:rPr>
      <w:rFonts w:eastAsia="Times New Roman"/>
      <w:lang w:eastAsia="de-DE"/>
    </w:rPr>
  </w:style>
  <w:style w:type="character" w:customStyle="1" w:styleId="berschrift5Zchn">
    <w:name w:val="Überschrift 5 Zchn"/>
    <w:link w:val="berschrift5"/>
    <w:rsid w:val="003363A1"/>
    <w:rPr>
      <w:rFonts w:ascii="Arial" w:eastAsia="Aptos" w:hAnsi="Arial"/>
      <w:b/>
      <w:kern w:val="2"/>
      <w:sz w:val="28"/>
      <w:lang w:eastAsia="en-US"/>
    </w:rPr>
  </w:style>
  <w:style w:type="character" w:customStyle="1" w:styleId="berschrift6Zchn">
    <w:name w:val="Überschrift 6 Zchn"/>
    <w:link w:val="berschrift6"/>
    <w:rsid w:val="003363A1"/>
    <w:rPr>
      <w:rFonts w:ascii="Arial" w:eastAsia="Aptos" w:hAnsi="Arial"/>
      <w:b/>
      <w:kern w:val="2"/>
      <w:sz w:val="22"/>
      <w:lang w:eastAsia="en-US"/>
    </w:rPr>
  </w:style>
  <w:style w:type="character" w:customStyle="1" w:styleId="berschrift7Zchn">
    <w:name w:val="Überschrift 7 Zchn"/>
    <w:link w:val="berschrift7"/>
    <w:rsid w:val="003363A1"/>
    <w:rPr>
      <w:rFonts w:ascii="Arial" w:eastAsia="Aptos" w:hAnsi="Arial"/>
      <w:b/>
      <w:kern w:val="2"/>
      <w:sz w:val="36"/>
      <w:lang w:eastAsia="en-US"/>
    </w:rPr>
  </w:style>
  <w:style w:type="character" w:customStyle="1" w:styleId="berschrift8Zchn">
    <w:name w:val="Überschrift 8 Zchn"/>
    <w:link w:val="berschrift8"/>
    <w:rsid w:val="003363A1"/>
    <w:rPr>
      <w:rFonts w:ascii="Arial" w:eastAsia="Aptos" w:hAnsi="Arial"/>
      <w:b/>
      <w:caps/>
      <w:kern w:val="2"/>
      <w:sz w:val="28"/>
      <w:lang w:eastAsia="en-US"/>
    </w:rPr>
  </w:style>
  <w:style w:type="character" w:customStyle="1" w:styleId="berschrift9Zchn">
    <w:name w:val="Überschrift 9 Zchn"/>
    <w:link w:val="berschrift9"/>
    <w:rsid w:val="003363A1"/>
    <w:rPr>
      <w:rFonts w:ascii="Arial" w:eastAsia="Aptos" w:hAnsi="Arial"/>
      <w:b/>
      <w:kern w:val="2"/>
      <w:sz w:val="22"/>
      <w:lang w:eastAsia="en-US"/>
    </w:rPr>
  </w:style>
  <w:style w:type="paragraph" w:customStyle="1" w:styleId="berschrift1vor0">
    <w:name w:val="Überschrift 1 + vor 0"/>
    <w:basedOn w:val="berschrift1"/>
    <w:autoRedefine/>
    <w:qFormat/>
    <w:rsid w:val="003363A1"/>
    <w:pPr>
      <w:keepLines w:val="0"/>
      <w:spacing w:before="0"/>
    </w:pPr>
    <w:rPr>
      <w:szCs w:val="20"/>
      <w:lang w:eastAsia="de-DE"/>
    </w:rPr>
  </w:style>
  <w:style w:type="character" w:customStyle="1" w:styleId="berschrift1Zchn">
    <w:name w:val="Überschrift 1 Zchn"/>
    <w:link w:val="berschrift1"/>
    <w:uiPriority w:val="9"/>
    <w:rsid w:val="003363A1"/>
    <w:rPr>
      <w:rFonts w:ascii="Arial" w:hAnsi="Arial"/>
      <w:b/>
      <w:kern w:val="2"/>
      <w:sz w:val="25"/>
      <w:szCs w:val="32"/>
      <w:lang w:eastAsia="en-US"/>
    </w:rPr>
  </w:style>
  <w:style w:type="paragraph" w:customStyle="1" w:styleId="EINRCKUNGO11">
    <w:name w:val="EINRÜCKUNG (O)11"/>
    <w:rsid w:val="003363A1"/>
    <w:pPr>
      <w:tabs>
        <w:tab w:val="left" w:pos="1304"/>
      </w:tabs>
      <w:overflowPunct w:val="0"/>
      <w:autoSpaceDE w:val="0"/>
      <w:autoSpaceDN w:val="0"/>
      <w:adjustRightInd w:val="0"/>
      <w:ind w:left="1304" w:hanging="454"/>
      <w:textAlignment w:val="baseline"/>
    </w:pPr>
    <w:rPr>
      <w:rFonts w:ascii="Helvetica" w:hAnsi="Helvetica"/>
      <w:kern w:val="2"/>
      <w:sz w:val="22"/>
    </w:rPr>
  </w:style>
  <w:style w:type="paragraph" w:customStyle="1" w:styleId="Betreff">
    <w:name w:val="Betreff"/>
    <w:basedOn w:val="Standard"/>
    <w:rsid w:val="003363A1"/>
    <w:pPr>
      <w:jc w:val="both"/>
    </w:pPr>
    <w:rPr>
      <w:b/>
      <w:sz w:val="24"/>
    </w:rPr>
  </w:style>
  <w:style w:type="character" w:customStyle="1" w:styleId="AufzhlungszeichenZchn">
    <w:name w:val="Aufzählungszeichen Zchn"/>
    <w:aliases w:val="oe Zchn"/>
    <w:rsid w:val="003363A1"/>
    <w:rPr>
      <w:rFonts w:ascii="Arial" w:hAnsi="Arial"/>
      <w:sz w:val="22"/>
      <w:lang w:val="de-DE" w:eastAsia="de-DE" w:bidi="ar-SA"/>
    </w:rPr>
  </w:style>
  <w:style w:type="character" w:customStyle="1" w:styleId="StandardeinzugZchn">
    <w:name w:val="Standardeinzug Zchn"/>
    <w:rsid w:val="003363A1"/>
    <w:rPr>
      <w:rFonts w:ascii="Arial" w:hAnsi="Arial"/>
      <w:sz w:val="22"/>
      <w:lang w:val="de-DE" w:eastAsia="de-DE" w:bidi="ar-SA"/>
    </w:rPr>
  </w:style>
  <w:style w:type="character" w:customStyle="1" w:styleId="02Zchn">
    <w:name w:val="02 Zchn"/>
    <w:rsid w:val="003363A1"/>
  </w:style>
  <w:style w:type="paragraph" w:customStyle="1" w:styleId="Formatvorlage2">
    <w:name w:val="Formatvorlage2"/>
    <w:basedOn w:val="Standard"/>
    <w:autoRedefine/>
    <w:rsid w:val="003363A1"/>
  </w:style>
  <w:style w:type="paragraph" w:customStyle="1" w:styleId="Formatvorlage1">
    <w:name w:val="Formatvorlage1"/>
    <w:basedOn w:val="Standard"/>
    <w:autoRedefine/>
    <w:rsid w:val="003363A1"/>
  </w:style>
  <w:style w:type="paragraph" w:customStyle="1" w:styleId="Aufzhl">
    <w:name w:val="Aufzähl"/>
    <w:basedOn w:val="Standard"/>
    <w:rsid w:val="003363A1"/>
    <w:pPr>
      <w:tabs>
        <w:tab w:val="right" w:pos="8800"/>
      </w:tabs>
      <w:spacing w:after="120" w:line="240" w:lineRule="exact"/>
      <w:ind w:left="567" w:hanging="567"/>
      <w:jc w:val="both"/>
    </w:pPr>
  </w:style>
  <w:style w:type="paragraph" w:customStyle="1" w:styleId="StandardArial">
    <w:name w:val="Standard Arial"/>
    <w:basedOn w:val="Standard"/>
    <w:rsid w:val="003363A1"/>
    <w:pPr>
      <w:spacing w:line="288" w:lineRule="auto"/>
      <w:jc w:val="both"/>
    </w:pPr>
  </w:style>
  <w:style w:type="paragraph" w:customStyle="1" w:styleId="StandardTimesNewRoman">
    <w:name w:val="Standard Times New Roman"/>
    <w:basedOn w:val="Standard"/>
    <w:rsid w:val="003363A1"/>
    <w:pPr>
      <w:spacing w:line="288" w:lineRule="exact"/>
      <w:jc w:val="both"/>
    </w:pPr>
    <w:rPr>
      <w:rFonts w:ascii="Times New Roman" w:hAnsi="Times New Roman"/>
      <w:sz w:val="24"/>
    </w:rPr>
  </w:style>
  <w:style w:type="paragraph" w:customStyle="1" w:styleId="Adressen">
    <w:name w:val="Adressen"/>
    <w:basedOn w:val="Standard"/>
    <w:rsid w:val="003363A1"/>
    <w:pPr>
      <w:spacing w:line="240" w:lineRule="auto"/>
    </w:pPr>
  </w:style>
  <w:style w:type="paragraph" w:customStyle="1" w:styleId="berschrift1Vor0Pt">
    <w:name w:val="Überschrift 1 + Vor: 0 Pt."/>
    <w:basedOn w:val="berschrift1"/>
    <w:qFormat/>
    <w:rsid w:val="003363A1"/>
  </w:style>
  <w:style w:type="paragraph" w:customStyle="1" w:styleId="berschrift114Arial">
    <w:name w:val="Überschrift 1 + 14 Arial"/>
    <w:basedOn w:val="berschrift1"/>
    <w:qFormat/>
    <w:rsid w:val="003363A1"/>
    <w:rPr>
      <w:sz w:val="28"/>
    </w:rPr>
  </w:style>
  <w:style w:type="character" w:customStyle="1" w:styleId="st">
    <w:name w:val="st"/>
    <w:rsid w:val="003363A1"/>
  </w:style>
  <w:style w:type="paragraph" w:customStyle="1" w:styleId="Default">
    <w:name w:val="Default"/>
    <w:rsid w:val="003363A1"/>
    <w:pPr>
      <w:autoSpaceDE w:val="0"/>
      <w:autoSpaceDN w:val="0"/>
      <w:adjustRightInd w:val="0"/>
    </w:pPr>
    <w:rPr>
      <w:rFonts w:ascii="Arial" w:hAnsi="Arial" w:cs="Arial"/>
      <w:color w:val="000000"/>
      <w:kern w:val="2"/>
      <w:sz w:val="24"/>
      <w:szCs w:val="24"/>
    </w:rPr>
  </w:style>
  <w:style w:type="paragraph" w:customStyle="1" w:styleId="StandardKahler">
    <w:name w:val="Standard Kahler"/>
    <w:basedOn w:val="Standard"/>
    <w:uiPriority w:val="99"/>
    <w:rsid w:val="003363A1"/>
    <w:pPr>
      <w:spacing w:line="240" w:lineRule="auto"/>
    </w:pPr>
    <w:rPr>
      <w:rFonts w:ascii="AvantGarde" w:eastAsia="Times New Roman" w:hAnsi="AvantGarde"/>
      <w:sz w:val="20"/>
      <w:lang w:eastAsia="de-DE"/>
    </w:rPr>
  </w:style>
  <w:style w:type="character" w:customStyle="1" w:styleId="highlight">
    <w:name w:val="highlight"/>
    <w:basedOn w:val="Absatz-Standardschriftart"/>
    <w:rsid w:val="003363A1"/>
  </w:style>
  <w:style w:type="character" w:customStyle="1" w:styleId="berschrift2Zchn">
    <w:name w:val="Überschrift 2 Zchn"/>
    <w:link w:val="berschrift2"/>
    <w:rsid w:val="003363A1"/>
    <w:rPr>
      <w:rFonts w:ascii="Helv" w:hAnsi="Helv"/>
      <w:b/>
      <w:kern w:val="2"/>
      <w:sz w:val="24"/>
    </w:rPr>
  </w:style>
  <w:style w:type="character" w:customStyle="1" w:styleId="berschrift3Zchn">
    <w:name w:val="Überschrift 3 Zchn"/>
    <w:link w:val="berschrift3"/>
    <w:rsid w:val="003363A1"/>
    <w:rPr>
      <w:rFonts w:ascii="Helv" w:hAnsi="Helv"/>
      <w:b/>
      <w:kern w:val="2"/>
      <w:sz w:val="24"/>
    </w:rPr>
  </w:style>
  <w:style w:type="character" w:customStyle="1" w:styleId="berschrift4Zchn">
    <w:name w:val="Überschrift 4 Zchn"/>
    <w:link w:val="berschrift4"/>
    <w:rsid w:val="003363A1"/>
    <w:rPr>
      <w:rFonts w:ascii="Helv" w:hAnsi="Helv"/>
      <w:b/>
      <w:kern w:val="2"/>
      <w:sz w:val="24"/>
    </w:rPr>
  </w:style>
  <w:style w:type="paragraph" w:styleId="Verzeichnis6">
    <w:name w:val="toc 6"/>
    <w:basedOn w:val="Standard"/>
    <w:next w:val="Standard"/>
    <w:autoRedefine/>
    <w:rsid w:val="003363A1"/>
    <w:pPr>
      <w:ind w:left="1200"/>
    </w:pPr>
  </w:style>
  <w:style w:type="paragraph" w:styleId="Verzeichnis7">
    <w:name w:val="toc 7"/>
    <w:basedOn w:val="Standard"/>
    <w:next w:val="Standard"/>
    <w:autoRedefine/>
    <w:rsid w:val="003363A1"/>
    <w:pPr>
      <w:ind w:left="1440"/>
    </w:pPr>
  </w:style>
  <w:style w:type="paragraph" w:styleId="Verzeichnis8">
    <w:name w:val="toc 8"/>
    <w:basedOn w:val="Standard"/>
    <w:next w:val="Standard"/>
    <w:autoRedefine/>
    <w:rsid w:val="003363A1"/>
    <w:pPr>
      <w:ind w:left="1680"/>
    </w:pPr>
  </w:style>
  <w:style w:type="paragraph" w:styleId="Verzeichnis9">
    <w:name w:val="toc 9"/>
    <w:basedOn w:val="Standard"/>
    <w:next w:val="Standard"/>
    <w:autoRedefine/>
    <w:rsid w:val="003363A1"/>
    <w:pPr>
      <w:ind w:left="1920"/>
    </w:pPr>
  </w:style>
  <w:style w:type="character" w:customStyle="1" w:styleId="FuzeileZchn">
    <w:name w:val="Fußzeile Zchn"/>
    <w:basedOn w:val="Absatz-Standardschriftart"/>
    <w:link w:val="Fuzeile"/>
    <w:rsid w:val="003363A1"/>
    <w:rPr>
      <w:rFonts w:ascii="Arial" w:eastAsia="Aptos" w:hAnsi="Arial"/>
      <w:kern w:val="2"/>
      <w:sz w:val="22"/>
      <w:lang w:eastAsia="en-US"/>
    </w:rPr>
  </w:style>
  <w:style w:type="paragraph" w:styleId="Abbildungsverzeichnis">
    <w:name w:val="table of figures"/>
    <w:aliases w:val="Tabellenverzeichnis,Tab.:"/>
    <w:basedOn w:val="Standard"/>
    <w:next w:val="Standard"/>
    <w:rsid w:val="003363A1"/>
  </w:style>
  <w:style w:type="character" w:styleId="Funotenzeichen">
    <w:name w:val="footnote reference"/>
    <w:rsid w:val="003363A1"/>
    <w:rPr>
      <w:vertAlign w:val="superscript"/>
    </w:rPr>
  </w:style>
  <w:style w:type="paragraph" w:styleId="Textkrper">
    <w:name w:val="Body Text"/>
    <w:basedOn w:val="Standard"/>
    <w:link w:val="TextkrperZchn"/>
    <w:rsid w:val="003363A1"/>
    <w:pPr>
      <w:widowControl w:val="0"/>
    </w:pPr>
    <w:rPr>
      <w:snapToGrid w:val="0"/>
    </w:rPr>
  </w:style>
  <w:style w:type="character" w:customStyle="1" w:styleId="TextkrperZchn">
    <w:name w:val="Textkörper Zchn"/>
    <w:link w:val="Textkrper"/>
    <w:rsid w:val="003363A1"/>
    <w:rPr>
      <w:rFonts w:ascii="Arial" w:eastAsia="Aptos" w:hAnsi="Arial"/>
      <w:snapToGrid w:val="0"/>
      <w:kern w:val="2"/>
      <w:sz w:val="22"/>
      <w:lang w:eastAsia="en-US"/>
    </w:rPr>
  </w:style>
  <w:style w:type="paragraph" w:styleId="Textkrper-Zeileneinzug">
    <w:name w:val="Body Text Indent"/>
    <w:basedOn w:val="Standard"/>
    <w:link w:val="Textkrper-ZeileneinzugZchn"/>
    <w:rsid w:val="003363A1"/>
    <w:pPr>
      <w:ind w:left="851"/>
    </w:pPr>
  </w:style>
  <w:style w:type="character" w:customStyle="1" w:styleId="Textkrper-ZeileneinzugZchn">
    <w:name w:val="Textkörper-Zeileneinzug Zchn"/>
    <w:link w:val="Textkrper-Zeileneinzug"/>
    <w:rsid w:val="003363A1"/>
    <w:rPr>
      <w:rFonts w:ascii="Arial" w:eastAsia="Aptos" w:hAnsi="Arial"/>
      <w:kern w:val="2"/>
      <w:sz w:val="22"/>
      <w:lang w:eastAsia="en-US"/>
    </w:rPr>
  </w:style>
  <w:style w:type="paragraph" w:styleId="Textkrper3">
    <w:name w:val="Body Text 3"/>
    <w:basedOn w:val="Standard"/>
    <w:link w:val="Textkrper3Zchn"/>
    <w:rsid w:val="003363A1"/>
    <w:pPr>
      <w:spacing w:after="120"/>
    </w:pPr>
    <w:rPr>
      <w:sz w:val="16"/>
      <w:szCs w:val="16"/>
    </w:rPr>
  </w:style>
  <w:style w:type="character" w:customStyle="1" w:styleId="Textkrper3Zchn">
    <w:name w:val="Textkörper 3 Zchn"/>
    <w:link w:val="Textkrper3"/>
    <w:rsid w:val="003363A1"/>
    <w:rPr>
      <w:rFonts w:ascii="Arial" w:eastAsia="Aptos" w:hAnsi="Arial"/>
      <w:kern w:val="2"/>
      <w:sz w:val="16"/>
      <w:szCs w:val="16"/>
      <w:lang w:eastAsia="en-US"/>
    </w:rPr>
  </w:style>
  <w:style w:type="paragraph" w:styleId="Textkrper-Einzug2">
    <w:name w:val="Body Text Indent 2"/>
    <w:basedOn w:val="Standard"/>
    <w:link w:val="Textkrper-Einzug2Zchn"/>
    <w:rsid w:val="003363A1"/>
    <w:pPr>
      <w:ind w:left="851"/>
    </w:pPr>
    <w:rPr>
      <w:i/>
    </w:rPr>
  </w:style>
  <w:style w:type="character" w:customStyle="1" w:styleId="Textkrper-Einzug2Zchn">
    <w:name w:val="Textkörper-Einzug 2 Zchn"/>
    <w:link w:val="Textkrper-Einzug2"/>
    <w:rsid w:val="003363A1"/>
    <w:rPr>
      <w:rFonts w:ascii="Arial" w:eastAsia="Aptos" w:hAnsi="Arial"/>
      <w:i/>
      <w:kern w:val="2"/>
      <w:sz w:val="22"/>
      <w:lang w:eastAsia="en-US"/>
    </w:rPr>
  </w:style>
  <w:style w:type="character" w:styleId="BesuchterLink">
    <w:name w:val="FollowedHyperlink"/>
    <w:rsid w:val="003363A1"/>
    <w:rPr>
      <w:color w:val="800080"/>
      <w:u w:val="single"/>
    </w:rPr>
  </w:style>
  <w:style w:type="character" w:styleId="Fett">
    <w:name w:val="Strong"/>
    <w:uiPriority w:val="22"/>
    <w:qFormat/>
    <w:rsid w:val="003363A1"/>
    <w:rPr>
      <w:b/>
      <w:bCs/>
    </w:rPr>
  </w:style>
  <w:style w:type="character" w:styleId="Hervorhebung">
    <w:name w:val="Emphasis"/>
    <w:qFormat/>
    <w:rsid w:val="003363A1"/>
    <w:rPr>
      <w:i/>
      <w:iCs/>
    </w:rPr>
  </w:style>
  <w:style w:type="paragraph" w:styleId="StandardWeb">
    <w:name w:val="Normal (Web)"/>
    <w:basedOn w:val="Standard"/>
    <w:uiPriority w:val="99"/>
    <w:unhideWhenUsed/>
    <w:rsid w:val="003363A1"/>
    <w:pPr>
      <w:spacing w:before="100" w:beforeAutospacing="1" w:after="100" w:afterAutospacing="1" w:line="240" w:lineRule="auto"/>
    </w:pPr>
    <w:rPr>
      <w:rFonts w:ascii="Times New Roman" w:hAnsi="Times New Roman"/>
      <w:sz w:val="24"/>
      <w:szCs w:val="24"/>
    </w:rPr>
  </w:style>
  <w:style w:type="table" w:styleId="Tabellenraster">
    <w:name w:val="Table Grid"/>
    <w:basedOn w:val="NormaleTabelle"/>
    <w:rsid w:val="003363A1"/>
    <w:rPr>
      <w:rFonts w:ascii="Arial" w:hAnsi="Arial"/>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14Arialvor0">
    <w:name w:val="Überschrift 1 + 14 Arial + vor 0"/>
    <w:basedOn w:val="berschrift1"/>
    <w:autoRedefine/>
    <w:qFormat/>
    <w:rsid w:val="003363A1"/>
    <w:pPr>
      <w:spacing w:before="0" w:after="360"/>
    </w:pPr>
    <w:rPr>
      <w:sz w:val="28"/>
    </w:rPr>
  </w:style>
  <w:style w:type="character" w:styleId="NichtaufgelsteErwhnung">
    <w:name w:val="Unresolved Mention"/>
    <w:basedOn w:val="Absatz-Standardschriftart"/>
    <w:uiPriority w:val="99"/>
    <w:semiHidden/>
    <w:unhideWhenUsed/>
    <w:rsid w:val="00CA3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8764">
      <w:bodyDiv w:val="1"/>
      <w:marLeft w:val="0"/>
      <w:marRight w:val="0"/>
      <w:marTop w:val="0"/>
      <w:marBottom w:val="0"/>
      <w:divBdr>
        <w:top w:val="none" w:sz="0" w:space="0" w:color="auto"/>
        <w:left w:val="none" w:sz="0" w:space="0" w:color="auto"/>
        <w:bottom w:val="none" w:sz="0" w:space="0" w:color="auto"/>
        <w:right w:val="none" w:sz="0" w:space="0" w:color="auto"/>
      </w:divBdr>
    </w:div>
    <w:div w:id="136324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setze-im-internet.de/bbaug/__3.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sgvo-gesetz.de/art-6-dsgvo/"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setze-im-internet.de/bbaug/__1.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eoportal.bayern.de/bauleitplanungsportal/index.html" TargetMode="External"/><Relationship Id="rId4" Type="http://schemas.openxmlformats.org/officeDocument/2006/relationships/webSettings" Target="webSettings.xml"/><Relationship Id="rId9" Type="http://schemas.openxmlformats.org/officeDocument/2006/relationships/hyperlink" Target="https://www.goessweinstein.de/leben-wohnen/bauleitplanung/" TargetMode="External"/><Relationship Id="rId14" Type="http://schemas.openxmlformats.org/officeDocument/2006/relationships/hyperlink" Target="https://www.gesetze-bayern.de/Content/Document/BayDSG/tru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15DE7D8F7348C2920DECED95F27C67"/>
        <w:category>
          <w:name w:val="Allgemein"/>
          <w:gallery w:val="placeholder"/>
        </w:category>
        <w:types>
          <w:type w:val="bbPlcHdr"/>
        </w:types>
        <w:behaviors>
          <w:behavior w:val="content"/>
        </w:behaviors>
        <w:guid w:val="{F9C77F16-FDF2-4DBE-BA30-76F0C6007EB5}"/>
      </w:docPartPr>
      <w:docPartBody>
        <w:p w:rsidR="00A167B2" w:rsidRDefault="00A167B2" w:rsidP="00A167B2">
          <w:pPr>
            <w:pStyle w:val="F215DE7D8F7348C2920DECED95F27C67"/>
          </w:pPr>
          <w:r>
            <w:rPr>
              <w:rStyle w:val="Platzhaltertext"/>
            </w:rPr>
            <w:t>Klicken oder tippen Sie hier, um Text einzugeben.</w:t>
          </w:r>
        </w:p>
      </w:docPartBody>
    </w:docPart>
    <w:docPart>
      <w:docPartPr>
        <w:name w:val="6F92DA1DF89A463AA09C55AD7C4EA0F3"/>
        <w:category>
          <w:name w:val="Allgemein"/>
          <w:gallery w:val="placeholder"/>
        </w:category>
        <w:types>
          <w:type w:val="bbPlcHdr"/>
        </w:types>
        <w:behaviors>
          <w:behavior w:val="content"/>
        </w:behaviors>
        <w:guid w:val="{6915EA3B-F3EA-4830-BBD8-BE476F3C4A59}"/>
      </w:docPartPr>
      <w:docPartBody>
        <w:p w:rsidR="00A167B2" w:rsidRDefault="00A167B2" w:rsidP="00A167B2">
          <w:pPr>
            <w:pStyle w:val="6F92DA1DF89A463AA09C55AD7C4EA0F3"/>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B2"/>
    <w:rsid w:val="00680E24"/>
    <w:rsid w:val="00A167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167B2"/>
  </w:style>
  <w:style w:type="paragraph" w:customStyle="1" w:styleId="F215DE7D8F7348C2920DECED95F27C67">
    <w:name w:val="F215DE7D8F7348C2920DECED95F27C67"/>
    <w:rsid w:val="00A167B2"/>
  </w:style>
  <w:style w:type="paragraph" w:customStyle="1" w:styleId="6F92DA1DF89A463AA09C55AD7C4EA0F3">
    <w:name w:val="6F92DA1DF89A463AA09C55AD7C4EA0F3"/>
    <w:rsid w:val="00A16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5673</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TEAM 4   landschafts + ortsplanung</vt:lpstr>
    </vt:vector>
  </TitlesOfParts>
  <Company>TEAM 4</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4   landschafts + ortsplanung</dc:title>
  <dc:subject/>
  <dc:creator>Sekretariat-Team4-Landschaftsplanung</dc:creator>
  <cp:keywords/>
  <cp:lastModifiedBy>Peter Thiem</cp:lastModifiedBy>
  <cp:revision>4</cp:revision>
  <cp:lastPrinted>2025-07-23T13:53:00Z</cp:lastPrinted>
  <dcterms:created xsi:type="dcterms:W3CDTF">2025-10-16T10:08:00Z</dcterms:created>
  <dcterms:modified xsi:type="dcterms:W3CDTF">2025-10-16T11:37:00Z</dcterms:modified>
</cp:coreProperties>
</file>